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ECB5A" w14:textId="1080D172" w:rsidR="003548E1" w:rsidRDefault="003548E1" w:rsidP="003548E1">
      <w:pPr>
        <w:spacing w:after="0"/>
        <w:ind w:left="0" w:right="688" w:firstLine="0"/>
        <w:jc w:val="center"/>
        <w:rPr>
          <w:rFonts w:ascii="Twinkl" w:hAnsi="Twinkl"/>
          <w:b/>
          <w:bCs/>
          <w:color w:val="003399"/>
          <w:sz w:val="60"/>
          <w:szCs w:val="60"/>
        </w:rPr>
      </w:pPr>
      <w:r>
        <w:rPr>
          <w:rFonts w:ascii="Twinkl" w:hAnsi="Twinkl"/>
          <w:b/>
          <w:bCs/>
          <w:color w:val="003399"/>
          <w:sz w:val="60"/>
          <w:szCs w:val="60"/>
        </w:rPr>
        <w:t xml:space="preserve">Restrictive Interventions </w:t>
      </w:r>
      <w:r w:rsidRPr="00A254D8">
        <w:rPr>
          <w:rFonts w:ascii="Twinkl" w:hAnsi="Twinkl"/>
          <w:b/>
          <w:bCs/>
          <w:color w:val="003399"/>
          <w:sz w:val="60"/>
          <w:szCs w:val="60"/>
        </w:rPr>
        <w:t>Policy</w:t>
      </w:r>
      <w:r>
        <w:rPr>
          <w:rFonts w:ascii="Twinkl" w:hAnsi="Twinkl"/>
          <w:b/>
          <w:bCs/>
          <w:color w:val="003399"/>
          <w:sz w:val="60"/>
          <w:szCs w:val="60"/>
        </w:rPr>
        <w:t xml:space="preserve"> 26-27</w:t>
      </w:r>
    </w:p>
    <w:p w14:paraId="38EFB225" w14:textId="77777777" w:rsidR="003548E1" w:rsidRPr="003548E1" w:rsidRDefault="003548E1" w:rsidP="003548E1">
      <w:pPr>
        <w:spacing w:after="0"/>
        <w:ind w:left="0" w:right="688" w:firstLine="0"/>
        <w:jc w:val="center"/>
      </w:pPr>
    </w:p>
    <w:p w14:paraId="4CDC1EC0" w14:textId="0BE18447" w:rsidR="003548E1" w:rsidRPr="00E619F7" w:rsidRDefault="003548E1" w:rsidP="003548E1">
      <w:pPr>
        <w:jc w:val="center"/>
        <w:rPr>
          <w:rFonts w:ascii="SassoonPrimaryInfant" w:hAnsi="SassoonPrimaryInfant"/>
          <w:sz w:val="28"/>
          <w:szCs w:val="28"/>
        </w:rPr>
      </w:pPr>
      <w:r w:rsidRPr="00A254D8">
        <w:rPr>
          <w:rFonts w:ascii="Twinkl" w:hAnsi="Twinkl"/>
          <w:b/>
          <w:color w:val="003399"/>
          <w:sz w:val="60"/>
          <w:szCs w:val="60"/>
        </w:rPr>
        <w:t>Byker Primary School</w:t>
      </w:r>
      <w:r w:rsidRPr="00A254D8">
        <w:rPr>
          <w:rFonts w:ascii="Twinkl" w:hAnsi="Twinkl"/>
          <w:b/>
          <w:color w:val="003399"/>
          <w:sz w:val="72"/>
          <w:szCs w:val="48"/>
        </w:rPr>
        <w:br/>
      </w:r>
    </w:p>
    <w:p w14:paraId="33948A89" w14:textId="77777777" w:rsidR="003548E1" w:rsidRDefault="003548E1" w:rsidP="003548E1">
      <w:pPr>
        <w:jc w:val="center"/>
        <w:rPr>
          <w:sz w:val="28"/>
          <w:szCs w:val="28"/>
        </w:rPr>
      </w:pPr>
      <w:r w:rsidRPr="00E619F7">
        <w:rPr>
          <w:noProof/>
          <w:sz w:val="28"/>
          <w:szCs w:val="28"/>
        </w:rPr>
        <w:drawing>
          <wp:inline distT="0" distB="0" distL="0" distR="0" wp14:anchorId="539068CF" wp14:editId="6611AD55">
            <wp:extent cx="3637734" cy="3638350"/>
            <wp:effectExtent l="0" t="0" r="127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19009" cy="3719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37AFD" w14:textId="77777777" w:rsidR="003548E1" w:rsidRDefault="003548E1" w:rsidP="003548E1">
      <w:pPr>
        <w:jc w:val="center"/>
        <w:rPr>
          <w:sz w:val="28"/>
          <w:szCs w:val="28"/>
        </w:rPr>
      </w:pPr>
    </w:p>
    <w:p w14:paraId="69937CEE" w14:textId="77777777" w:rsidR="003548E1" w:rsidRPr="00C81169" w:rsidRDefault="003548E1" w:rsidP="003548E1">
      <w:pPr>
        <w:ind w:left="0" w:firstLine="0"/>
        <w:rPr>
          <w:rFonts w:ascii="Twinkl" w:hAnsi="Twinkl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3548E1" w:rsidRPr="00C81169" w14:paraId="58AB4E2F" w14:textId="77777777" w:rsidTr="00842EF3">
        <w:trPr>
          <w:jc w:val="center"/>
        </w:trPr>
        <w:tc>
          <w:tcPr>
            <w:tcW w:w="4508" w:type="dxa"/>
          </w:tcPr>
          <w:p w14:paraId="5A2CA654" w14:textId="77777777" w:rsidR="003548E1" w:rsidRPr="003004F1" w:rsidRDefault="003548E1" w:rsidP="00842EF3">
            <w:pPr>
              <w:rPr>
                <w:rFonts w:ascii="Twinkl" w:hAnsi="Twinkl"/>
                <w:bCs/>
                <w:szCs w:val="24"/>
              </w:rPr>
            </w:pPr>
            <w:r w:rsidRPr="003004F1">
              <w:rPr>
                <w:rFonts w:ascii="Twinkl" w:hAnsi="Twinkl"/>
                <w:bCs/>
                <w:szCs w:val="24"/>
              </w:rPr>
              <w:t>Approved by:</w:t>
            </w:r>
          </w:p>
        </w:tc>
        <w:tc>
          <w:tcPr>
            <w:tcW w:w="4508" w:type="dxa"/>
          </w:tcPr>
          <w:p w14:paraId="7DF5C59F" w14:textId="77777777" w:rsidR="003548E1" w:rsidRPr="00C81169" w:rsidRDefault="003548E1" w:rsidP="00842EF3">
            <w:pPr>
              <w:rPr>
                <w:rFonts w:ascii="Twinkl" w:hAnsi="Twinkl"/>
                <w:bCs/>
                <w:szCs w:val="24"/>
              </w:rPr>
            </w:pPr>
            <w:r>
              <w:rPr>
                <w:rFonts w:ascii="Twinkl" w:hAnsi="Twinkl"/>
                <w:bCs/>
                <w:szCs w:val="24"/>
              </w:rPr>
              <w:t>Full Governing Body</w:t>
            </w:r>
          </w:p>
        </w:tc>
      </w:tr>
      <w:tr w:rsidR="003548E1" w:rsidRPr="00C81169" w14:paraId="47A358AD" w14:textId="77777777" w:rsidTr="00842EF3">
        <w:trPr>
          <w:jc w:val="center"/>
        </w:trPr>
        <w:tc>
          <w:tcPr>
            <w:tcW w:w="4508" w:type="dxa"/>
          </w:tcPr>
          <w:p w14:paraId="3EE350CB" w14:textId="77777777" w:rsidR="003548E1" w:rsidRPr="003004F1" w:rsidRDefault="003548E1" w:rsidP="00842EF3">
            <w:pPr>
              <w:rPr>
                <w:rFonts w:ascii="Twinkl" w:hAnsi="Twinkl"/>
                <w:bCs/>
                <w:szCs w:val="24"/>
              </w:rPr>
            </w:pPr>
            <w:r w:rsidRPr="003004F1">
              <w:rPr>
                <w:rFonts w:ascii="Twinkl" w:hAnsi="Twinkl"/>
                <w:bCs/>
                <w:szCs w:val="24"/>
              </w:rPr>
              <w:t>Approved Date:</w:t>
            </w:r>
          </w:p>
        </w:tc>
        <w:tc>
          <w:tcPr>
            <w:tcW w:w="4508" w:type="dxa"/>
          </w:tcPr>
          <w:p w14:paraId="319F4EEB" w14:textId="52EE78DE" w:rsidR="003548E1" w:rsidRPr="00C81169" w:rsidRDefault="003548E1" w:rsidP="00842EF3">
            <w:pPr>
              <w:rPr>
                <w:rFonts w:ascii="Twinkl" w:hAnsi="Twinkl"/>
                <w:bCs/>
                <w:szCs w:val="24"/>
              </w:rPr>
            </w:pPr>
            <w:r>
              <w:rPr>
                <w:rFonts w:ascii="Twinkl" w:hAnsi="Twinkl"/>
                <w:bCs/>
                <w:szCs w:val="24"/>
              </w:rPr>
              <w:t>September 2026</w:t>
            </w:r>
          </w:p>
        </w:tc>
      </w:tr>
      <w:tr w:rsidR="003548E1" w:rsidRPr="00C81169" w14:paraId="7EADA851" w14:textId="77777777" w:rsidTr="00842EF3">
        <w:trPr>
          <w:jc w:val="center"/>
        </w:trPr>
        <w:tc>
          <w:tcPr>
            <w:tcW w:w="4508" w:type="dxa"/>
          </w:tcPr>
          <w:p w14:paraId="608DAD60" w14:textId="77777777" w:rsidR="003548E1" w:rsidRPr="003004F1" w:rsidRDefault="003548E1" w:rsidP="00842EF3">
            <w:pPr>
              <w:rPr>
                <w:rFonts w:ascii="Twinkl" w:hAnsi="Twinkl"/>
                <w:bCs/>
                <w:szCs w:val="24"/>
              </w:rPr>
            </w:pPr>
            <w:r w:rsidRPr="003004F1">
              <w:rPr>
                <w:rFonts w:ascii="Twinkl" w:hAnsi="Twinkl"/>
                <w:bCs/>
                <w:szCs w:val="24"/>
              </w:rPr>
              <w:t>Review frequency:</w:t>
            </w:r>
          </w:p>
        </w:tc>
        <w:tc>
          <w:tcPr>
            <w:tcW w:w="4508" w:type="dxa"/>
          </w:tcPr>
          <w:p w14:paraId="3641357C" w14:textId="77777777" w:rsidR="003548E1" w:rsidRPr="00C81169" w:rsidRDefault="003548E1" w:rsidP="00842EF3">
            <w:pPr>
              <w:rPr>
                <w:rFonts w:ascii="Twinkl" w:hAnsi="Twinkl"/>
                <w:bCs/>
                <w:szCs w:val="24"/>
              </w:rPr>
            </w:pPr>
            <w:r w:rsidRPr="00C81169">
              <w:rPr>
                <w:rFonts w:ascii="Twinkl" w:hAnsi="Twinkl"/>
                <w:bCs/>
                <w:szCs w:val="24"/>
              </w:rPr>
              <w:t>Annually</w:t>
            </w:r>
          </w:p>
        </w:tc>
      </w:tr>
      <w:tr w:rsidR="003548E1" w:rsidRPr="00C81169" w14:paraId="4FFB3E6D" w14:textId="77777777" w:rsidTr="00842EF3">
        <w:trPr>
          <w:jc w:val="center"/>
        </w:trPr>
        <w:tc>
          <w:tcPr>
            <w:tcW w:w="4508" w:type="dxa"/>
          </w:tcPr>
          <w:p w14:paraId="671F1632" w14:textId="77777777" w:rsidR="003548E1" w:rsidRPr="003004F1" w:rsidRDefault="003548E1" w:rsidP="00842EF3">
            <w:pPr>
              <w:rPr>
                <w:rFonts w:ascii="Twinkl" w:hAnsi="Twinkl"/>
                <w:bCs/>
                <w:szCs w:val="24"/>
              </w:rPr>
            </w:pPr>
            <w:r w:rsidRPr="003004F1">
              <w:rPr>
                <w:rFonts w:ascii="Twinkl" w:hAnsi="Twinkl"/>
                <w:bCs/>
                <w:szCs w:val="24"/>
              </w:rPr>
              <w:t>Next Review Date:</w:t>
            </w:r>
          </w:p>
        </w:tc>
        <w:tc>
          <w:tcPr>
            <w:tcW w:w="4508" w:type="dxa"/>
          </w:tcPr>
          <w:p w14:paraId="2EA37639" w14:textId="706B062B" w:rsidR="003548E1" w:rsidRPr="00C81169" w:rsidRDefault="003548E1" w:rsidP="00842EF3">
            <w:pPr>
              <w:rPr>
                <w:rFonts w:ascii="Twinkl" w:hAnsi="Twinkl"/>
                <w:bCs/>
                <w:szCs w:val="24"/>
              </w:rPr>
            </w:pPr>
            <w:r>
              <w:rPr>
                <w:rFonts w:ascii="Twinkl" w:hAnsi="Twinkl"/>
                <w:bCs/>
                <w:szCs w:val="24"/>
              </w:rPr>
              <w:t>September 2027</w:t>
            </w:r>
          </w:p>
        </w:tc>
      </w:tr>
    </w:tbl>
    <w:p w14:paraId="7496ADA4" w14:textId="77777777" w:rsidR="003548E1" w:rsidRPr="00FC52A0" w:rsidRDefault="003548E1" w:rsidP="003548E1">
      <w:pPr>
        <w:jc w:val="center"/>
        <w:rPr>
          <w:sz w:val="28"/>
          <w:szCs w:val="28"/>
        </w:rPr>
      </w:pPr>
    </w:p>
    <w:p w14:paraId="6CE271B7" w14:textId="77777777" w:rsidR="00DC44F8" w:rsidRDefault="003548E1">
      <w:pPr>
        <w:spacing w:after="0"/>
        <w:ind w:left="67" w:firstLine="0"/>
        <w:jc w:val="center"/>
      </w:pPr>
      <w:r>
        <w:t xml:space="preserve"> </w:t>
      </w:r>
    </w:p>
    <w:p w14:paraId="463157D1" w14:textId="77777777" w:rsidR="00DC44F8" w:rsidRDefault="003548E1">
      <w:pPr>
        <w:spacing w:after="83"/>
        <w:ind w:left="0" w:right="1546" w:firstLine="0"/>
        <w:jc w:val="right"/>
      </w:pPr>
      <w:r>
        <w:rPr>
          <w:b/>
          <w:color w:val="002060"/>
          <w:sz w:val="40"/>
          <w:u w:val="single" w:color="002060"/>
        </w:rPr>
        <w:lastRenderedPageBreak/>
        <w:t>Restrictive interventions policy</w:t>
      </w:r>
      <w:r>
        <w:rPr>
          <w:b/>
          <w:color w:val="002060"/>
          <w:sz w:val="40"/>
        </w:rPr>
        <w:t xml:space="preserve"> </w:t>
      </w:r>
    </w:p>
    <w:p w14:paraId="6E02BAC6" w14:textId="77777777" w:rsidR="00DC44F8" w:rsidRDefault="003548E1">
      <w:pPr>
        <w:spacing w:after="0"/>
        <w:ind w:left="0" w:firstLine="0"/>
      </w:pPr>
      <w:r>
        <w:rPr>
          <w:b/>
          <w:color w:val="002060"/>
          <w:sz w:val="32"/>
        </w:rPr>
        <w:t xml:space="preserve">Contents: </w:t>
      </w:r>
    </w:p>
    <w:tbl>
      <w:tblPr>
        <w:tblStyle w:val="TableGrid"/>
        <w:tblW w:w="9019" w:type="dxa"/>
        <w:tblInd w:w="5" w:type="dxa"/>
        <w:tblCellMar>
          <w:top w:w="62" w:type="dxa"/>
          <w:left w:w="108" w:type="dxa"/>
          <w:right w:w="142" w:type="dxa"/>
        </w:tblCellMar>
        <w:tblLook w:val="04A0" w:firstRow="1" w:lastRow="0" w:firstColumn="1" w:lastColumn="0" w:noHBand="0" w:noVBand="1"/>
      </w:tblPr>
      <w:tblGrid>
        <w:gridCol w:w="4508"/>
        <w:gridCol w:w="4511"/>
      </w:tblGrid>
      <w:tr w:rsidR="00DC44F8" w14:paraId="1B63DCCE" w14:textId="77777777">
        <w:trPr>
          <w:trHeight w:val="33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43390" w14:textId="77777777" w:rsidR="00DC44F8" w:rsidRDefault="003548E1">
            <w:pPr>
              <w:spacing w:after="0"/>
              <w:ind w:left="0" w:firstLine="0"/>
            </w:pPr>
            <w:r>
              <w:rPr>
                <w:b/>
                <w:color w:val="002060"/>
                <w:sz w:val="28"/>
              </w:rPr>
              <w:t xml:space="preserve">SECTION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B2268" w14:textId="77777777" w:rsidR="00DC44F8" w:rsidRDefault="003548E1">
            <w:pPr>
              <w:spacing w:after="0"/>
              <w:ind w:left="0" w:firstLine="0"/>
            </w:pPr>
            <w:r>
              <w:rPr>
                <w:b/>
                <w:color w:val="002060"/>
                <w:sz w:val="28"/>
              </w:rPr>
              <w:t xml:space="preserve">Page number </w:t>
            </w:r>
          </w:p>
        </w:tc>
      </w:tr>
      <w:tr w:rsidR="00DC44F8" w14:paraId="31480181" w14:textId="77777777">
        <w:trPr>
          <w:trHeight w:val="33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A8966" w14:textId="77777777" w:rsidR="00DC44F8" w:rsidRDefault="003548E1">
            <w:pPr>
              <w:spacing w:after="0"/>
              <w:ind w:left="360" w:firstLine="0"/>
            </w:pPr>
            <w:r>
              <w:rPr>
                <w:sz w:val="28"/>
              </w:rPr>
              <w:t xml:space="preserve">1. Policy Statement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0198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3 </w:t>
            </w:r>
          </w:p>
        </w:tc>
      </w:tr>
      <w:tr w:rsidR="00DC44F8" w14:paraId="3D245339" w14:textId="77777777">
        <w:trPr>
          <w:trHeight w:val="334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912C" w14:textId="77777777" w:rsidR="00DC44F8" w:rsidRDefault="003548E1">
            <w:pPr>
              <w:spacing w:after="0"/>
              <w:ind w:left="360" w:firstLine="0"/>
            </w:pPr>
            <w:r>
              <w:rPr>
                <w:sz w:val="28"/>
              </w:rPr>
              <w:t xml:space="preserve">2. Legal framework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4209F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3 </w:t>
            </w:r>
          </w:p>
        </w:tc>
      </w:tr>
      <w:tr w:rsidR="00DC44F8" w14:paraId="09CC8ED2" w14:textId="77777777">
        <w:trPr>
          <w:trHeight w:val="33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974EB" w14:textId="77777777" w:rsidR="00DC44F8" w:rsidRDefault="003548E1">
            <w:pPr>
              <w:spacing w:after="0"/>
              <w:ind w:left="360" w:firstLine="0"/>
            </w:pPr>
            <w:r>
              <w:rPr>
                <w:sz w:val="28"/>
              </w:rPr>
              <w:t xml:space="preserve">3. Definitions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3296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4 </w:t>
            </w:r>
          </w:p>
        </w:tc>
      </w:tr>
      <w:tr w:rsidR="00DC44F8" w14:paraId="3B8207DF" w14:textId="77777777">
        <w:trPr>
          <w:trHeight w:val="33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B81A" w14:textId="77777777" w:rsidR="00DC44F8" w:rsidRDefault="003548E1">
            <w:pPr>
              <w:spacing w:after="0"/>
              <w:ind w:left="0" w:right="127" w:firstLine="0"/>
              <w:jc w:val="center"/>
            </w:pPr>
            <w:r>
              <w:rPr>
                <w:sz w:val="28"/>
              </w:rPr>
              <w:t xml:space="preserve">4. Principles governing use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67E8F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4 </w:t>
            </w:r>
          </w:p>
        </w:tc>
      </w:tr>
      <w:tr w:rsidR="00DC44F8" w14:paraId="6B6E9086" w14:textId="77777777">
        <w:trPr>
          <w:trHeight w:val="655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BA46" w14:textId="77777777" w:rsidR="00DC44F8" w:rsidRDefault="003548E1">
            <w:pPr>
              <w:spacing w:after="0"/>
              <w:ind w:left="720" w:hanging="360"/>
            </w:pPr>
            <w:r>
              <w:rPr>
                <w:sz w:val="28"/>
              </w:rPr>
              <w:t xml:space="preserve">5. Who may use restrictive interventions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D51D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5 </w:t>
            </w:r>
          </w:p>
        </w:tc>
      </w:tr>
      <w:tr w:rsidR="00DC44F8" w14:paraId="4D4534C5" w14:textId="77777777">
        <w:trPr>
          <w:trHeight w:val="975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B6077" w14:textId="77777777" w:rsidR="00DC44F8" w:rsidRDefault="003548E1">
            <w:pPr>
              <w:spacing w:after="0"/>
              <w:ind w:left="720" w:right="144" w:hanging="360"/>
              <w:jc w:val="both"/>
            </w:pPr>
            <w:r>
              <w:rPr>
                <w:sz w:val="28"/>
              </w:rPr>
              <w:t xml:space="preserve">6. Circumstances where restrictive interventions can be used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6B67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5 </w:t>
            </w:r>
          </w:p>
        </w:tc>
      </w:tr>
      <w:tr w:rsidR="00DC44F8" w14:paraId="4D28E6C0" w14:textId="77777777">
        <w:trPr>
          <w:trHeight w:val="655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480C" w14:textId="77777777" w:rsidR="00DC44F8" w:rsidRDefault="003548E1">
            <w:pPr>
              <w:spacing w:after="0"/>
              <w:ind w:left="720" w:hanging="360"/>
            </w:pPr>
            <w:r>
              <w:rPr>
                <w:sz w:val="28"/>
              </w:rPr>
              <w:t xml:space="preserve">7. Prohibited and unsafe practices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6F66F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6 </w:t>
            </w:r>
          </w:p>
        </w:tc>
      </w:tr>
      <w:tr w:rsidR="00DC44F8" w14:paraId="351CF07C" w14:textId="77777777">
        <w:trPr>
          <w:trHeight w:val="65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3934" w14:textId="4D256149" w:rsidR="00DC44F8" w:rsidRDefault="003548E1">
            <w:pPr>
              <w:spacing w:after="0"/>
              <w:ind w:left="720" w:hanging="360"/>
            </w:pPr>
            <w:r>
              <w:rPr>
                <w:sz w:val="28"/>
              </w:rPr>
              <w:t xml:space="preserve">8. Prevention and de-escalation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4577C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6 </w:t>
            </w:r>
          </w:p>
        </w:tc>
      </w:tr>
      <w:tr w:rsidR="00DC44F8" w14:paraId="7B82904B" w14:textId="77777777">
        <w:trPr>
          <w:trHeight w:val="655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A6FB" w14:textId="77777777" w:rsidR="00DC44F8" w:rsidRDefault="003548E1">
            <w:pPr>
              <w:spacing w:after="0"/>
              <w:ind w:left="720" w:hanging="360"/>
            </w:pPr>
            <w:r>
              <w:rPr>
                <w:sz w:val="28"/>
              </w:rPr>
              <w:t xml:space="preserve">9. Pupils with SEND/and or disabilities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AE2B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7 </w:t>
            </w:r>
          </w:p>
        </w:tc>
      </w:tr>
      <w:tr w:rsidR="00DC44F8" w14:paraId="7E25FB0D" w14:textId="77777777">
        <w:trPr>
          <w:trHeight w:val="65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683EE" w14:textId="2E121AFE" w:rsidR="00DC44F8" w:rsidRDefault="003548E1">
            <w:pPr>
              <w:spacing w:after="0"/>
              <w:ind w:left="720" w:hanging="360"/>
            </w:pPr>
            <w:r>
              <w:rPr>
                <w:sz w:val="28"/>
              </w:rPr>
              <w:t xml:space="preserve">10. Procedures during an incident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036DF" w14:textId="2374F7C6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>7</w:t>
            </w:r>
          </w:p>
        </w:tc>
      </w:tr>
      <w:tr w:rsidR="00DC44F8" w14:paraId="411F0B39" w14:textId="77777777">
        <w:trPr>
          <w:trHeight w:val="334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0D19" w14:textId="7453D498" w:rsidR="00DC44F8" w:rsidRDefault="003548E1" w:rsidP="003548E1">
            <w:pPr>
              <w:tabs>
                <w:tab w:val="center" w:pos="555"/>
                <w:tab w:val="center" w:pos="2451"/>
              </w:tabs>
              <w:spacing w:after="0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  <w:t xml:space="preserve">      </w:t>
            </w:r>
            <w:r>
              <w:rPr>
                <w:sz w:val="28"/>
              </w:rPr>
              <w:t xml:space="preserve">11. After an incident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C36CB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8 </w:t>
            </w:r>
          </w:p>
        </w:tc>
      </w:tr>
      <w:tr w:rsidR="00DC44F8" w14:paraId="2AE898CB" w14:textId="77777777">
        <w:trPr>
          <w:trHeight w:val="974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5EC0" w14:textId="0FDBE63B" w:rsidR="00DC44F8" w:rsidRDefault="003548E1">
            <w:pPr>
              <w:spacing w:after="0"/>
              <w:ind w:left="720" w:right="450" w:hanging="360"/>
              <w:jc w:val="both"/>
            </w:pPr>
            <w:r>
              <w:rPr>
                <w:sz w:val="28"/>
              </w:rPr>
              <w:t xml:space="preserve">12.Statutory recording requirements (from April 2026)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CBCE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8 </w:t>
            </w:r>
          </w:p>
        </w:tc>
      </w:tr>
      <w:tr w:rsidR="00DC44F8" w14:paraId="3B90339A" w14:textId="77777777">
        <w:trPr>
          <w:trHeight w:val="655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A805C" w14:textId="021C22A7" w:rsidR="00DC44F8" w:rsidRDefault="003548E1">
            <w:pPr>
              <w:spacing w:after="0"/>
              <w:ind w:left="720" w:hanging="360"/>
            </w:pPr>
            <w:r>
              <w:rPr>
                <w:sz w:val="28"/>
              </w:rPr>
              <w:t xml:space="preserve">13. Statutory reporting to parents/carers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B1061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9 </w:t>
            </w:r>
          </w:p>
        </w:tc>
      </w:tr>
      <w:tr w:rsidR="00DC44F8" w14:paraId="48780C69" w14:textId="77777777">
        <w:trPr>
          <w:trHeight w:val="653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7709" w14:textId="77777777" w:rsidR="00DC44F8" w:rsidRDefault="003548E1">
            <w:pPr>
              <w:spacing w:after="0"/>
              <w:ind w:left="720" w:hanging="360"/>
              <w:jc w:val="both"/>
            </w:pPr>
            <w:r>
              <w:rPr>
                <w:sz w:val="28"/>
              </w:rPr>
              <w:t xml:space="preserve">14. Monitoring, evaluation and governance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B50D1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10 </w:t>
            </w:r>
          </w:p>
        </w:tc>
      </w:tr>
      <w:tr w:rsidR="00DC44F8" w14:paraId="7D5D8647" w14:textId="77777777">
        <w:trPr>
          <w:trHeight w:val="331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F19C" w14:textId="7CEDE4A6" w:rsidR="00DC44F8" w:rsidRDefault="003548E1">
            <w:pPr>
              <w:tabs>
                <w:tab w:val="center" w:pos="555"/>
                <w:tab w:val="center" w:pos="2358"/>
              </w:tabs>
              <w:spacing w:after="0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  <w:t xml:space="preserve">        </w:t>
            </w:r>
            <w:r>
              <w:rPr>
                <w:sz w:val="28"/>
              </w:rPr>
              <w:t xml:space="preserve">15. Linked policies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C2DE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10 </w:t>
            </w:r>
          </w:p>
        </w:tc>
      </w:tr>
      <w:tr w:rsidR="00DC44F8" w14:paraId="51BC9CA4" w14:textId="77777777">
        <w:trPr>
          <w:trHeight w:val="334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4483" w14:textId="6808FE80" w:rsidR="00DC44F8" w:rsidRDefault="003548E1">
            <w:pPr>
              <w:tabs>
                <w:tab w:val="center" w:pos="555"/>
                <w:tab w:val="center" w:pos="1900"/>
              </w:tabs>
              <w:spacing w:after="0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  <w:t xml:space="preserve">       </w:t>
            </w:r>
            <w:r>
              <w:rPr>
                <w:sz w:val="28"/>
              </w:rPr>
              <w:t xml:space="preserve">16. Review </w:t>
            </w:r>
          </w:p>
        </w:tc>
        <w:tc>
          <w:tcPr>
            <w:tcW w:w="4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20CA9" w14:textId="77777777" w:rsidR="00DC44F8" w:rsidRDefault="003548E1">
            <w:pPr>
              <w:spacing w:after="0"/>
              <w:ind w:left="0" w:firstLine="0"/>
            </w:pPr>
            <w:r>
              <w:rPr>
                <w:sz w:val="28"/>
              </w:rPr>
              <w:t xml:space="preserve">10 </w:t>
            </w:r>
          </w:p>
        </w:tc>
      </w:tr>
    </w:tbl>
    <w:p w14:paraId="4BD212F9" w14:textId="77777777" w:rsidR="00DC44F8" w:rsidRDefault="003548E1">
      <w:pPr>
        <w:spacing w:after="114" w:line="377" w:lineRule="auto"/>
        <w:ind w:left="0" w:right="8948" w:firstLine="0"/>
      </w:pPr>
      <w:r>
        <w:rPr>
          <w:b/>
          <w:color w:val="002060"/>
          <w:sz w:val="28"/>
        </w:rPr>
        <w:t xml:space="preserve">    </w:t>
      </w:r>
    </w:p>
    <w:p w14:paraId="552EBAAA" w14:textId="77777777" w:rsidR="00DC44F8" w:rsidRDefault="003548E1">
      <w:pPr>
        <w:spacing w:after="45"/>
        <w:ind w:left="112" w:firstLine="0"/>
        <w:jc w:val="center"/>
      </w:pPr>
      <w:r>
        <w:rPr>
          <w:b/>
          <w:color w:val="002060"/>
          <w:sz w:val="40"/>
        </w:rPr>
        <w:t xml:space="preserve"> </w:t>
      </w:r>
    </w:p>
    <w:p w14:paraId="7CBBEE49" w14:textId="77777777" w:rsidR="00DC44F8" w:rsidRDefault="003548E1">
      <w:pPr>
        <w:spacing w:after="0"/>
        <w:ind w:left="0" w:firstLine="0"/>
      </w:pPr>
      <w:r>
        <w:rPr>
          <w:b/>
          <w:color w:val="0070C0"/>
          <w:sz w:val="28"/>
        </w:rPr>
        <w:t xml:space="preserve"> </w:t>
      </w:r>
    </w:p>
    <w:p w14:paraId="50B16140" w14:textId="77777777" w:rsidR="00DC44F8" w:rsidRDefault="003548E1">
      <w:pPr>
        <w:pStyle w:val="Heading1"/>
        <w:ind w:left="-5"/>
      </w:pPr>
      <w:r>
        <w:lastRenderedPageBreak/>
        <w:t xml:space="preserve">1. Policy statement </w:t>
      </w:r>
    </w:p>
    <w:p w14:paraId="3FECC278" w14:textId="0D67FB6D" w:rsidR="00DC44F8" w:rsidRDefault="003548E1">
      <w:pPr>
        <w:spacing w:after="0" w:line="480" w:lineRule="auto"/>
      </w:pPr>
      <w:r>
        <w:t xml:space="preserve">Byker Primary School is committed to safeguarding the welfare, dignity, safety and rights of all pupils and staff. </w:t>
      </w:r>
    </w:p>
    <w:p w14:paraId="78ED56D9" w14:textId="77777777" w:rsidR="00DC44F8" w:rsidRDefault="003548E1">
      <w:pPr>
        <w:spacing w:after="3" w:line="480" w:lineRule="auto"/>
      </w:pPr>
      <w:r>
        <w:t xml:space="preserve">Restrictive interventions, including the use of reasonable force or seclusion, will only be used: </w:t>
      </w:r>
    </w:p>
    <w:p w14:paraId="4429BA31" w14:textId="77777777" w:rsidR="00DC44F8" w:rsidRDefault="003548E1">
      <w:pPr>
        <w:numPr>
          <w:ilvl w:val="0"/>
          <w:numId w:val="1"/>
        </w:numPr>
        <w:spacing w:after="258"/>
        <w:ind w:hanging="360"/>
        <w:jc w:val="both"/>
      </w:pPr>
      <w:r>
        <w:t xml:space="preserve">As a </w:t>
      </w:r>
      <w:r>
        <w:rPr>
          <w:b/>
        </w:rPr>
        <w:t>last resort</w:t>
      </w:r>
      <w:r>
        <w:t xml:space="preserve"> </w:t>
      </w:r>
    </w:p>
    <w:p w14:paraId="0FD8D148" w14:textId="77777777" w:rsidR="00DC44F8" w:rsidRDefault="003548E1">
      <w:pPr>
        <w:numPr>
          <w:ilvl w:val="0"/>
          <w:numId w:val="1"/>
        </w:numPr>
        <w:spacing w:after="258"/>
        <w:ind w:hanging="360"/>
        <w:jc w:val="both"/>
      </w:pPr>
      <w:r>
        <w:t xml:space="preserve">When </w:t>
      </w:r>
      <w:r>
        <w:rPr>
          <w:b/>
        </w:rPr>
        <w:t>necessary and proportionate</w:t>
      </w:r>
      <w:r>
        <w:t xml:space="preserve"> </w:t>
      </w:r>
    </w:p>
    <w:p w14:paraId="0BE164B7" w14:textId="77777777" w:rsidR="00DC44F8" w:rsidRDefault="003548E1">
      <w:pPr>
        <w:numPr>
          <w:ilvl w:val="0"/>
          <w:numId w:val="1"/>
        </w:numPr>
        <w:spacing w:after="0" w:line="480" w:lineRule="auto"/>
        <w:ind w:hanging="360"/>
        <w:jc w:val="both"/>
      </w:pPr>
      <w:r>
        <w:t xml:space="preserve">For the purpose of </w:t>
      </w:r>
      <w:r>
        <w:rPr>
          <w:b/>
        </w:rPr>
        <w:t>preventing harm, serious disorder, criminal activity or damage to property</w:t>
      </w:r>
      <w:r>
        <w:t xml:space="preserve"> </w:t>
      </w:r>
    </w:p>
    <w:p w14:paraId="60E184BD" w14:textId="77777777" w:rsidR="00DC44F8" w:rsidRDefault="003548E1">
      <w:pPr>
        <w:numPr>
          <w:ilvl w:val="0"/>
          <w:numId w:val="1"/>
        </w:numPr>
        <w:spacing w:after="0" w:line="480" w:lineRule="auto"/>
        <w:ind w:hanging="360"/>
        <w:jc w:val="both"/>
      </w:pPr>
      <w:r>
        <w:t xml:space="preserve">In ways that </w:t>
      </w:r>
      <w:r>
        <w:rPr>
          <w:b/>
        </w:rPr>
        <w:t>preserve dignity and minimise physical and psychological harm</w:t>
      </w:r>
      <w:r>
        <w:t xml:space="preserve"> </w:t>
      </w:r>
    </w:p>
    <w:p w14:paraId="46AE32B5" w14:textId="77777777" w:rsidR="00DC44F8" w:rsidRDefault="003548E1">
      <w:pPr>
        <w:spacing w:after="0" w:line="480" w:lineRule="auto"/>
      </w:pPr>
      <w:r>
        <w:t xml:space="preserve">This policy replaces the school’s previous Positive Handling Policy and reflects statutory guidance effective </w:t>
      </w:r>
      <w:r>
        <w:rPr>
          <w:b/>
        </w:rPr>
        <w:t>1 April 2026</w:t>
      </w:r>
      <w:r>
        <w:t xml:space="preserve">. </w:t>
      </w:r>
    </w:p>
    <w:p w14:paraId="23DC20BF" w14:textId="77777777" w:rsidR="00DC44F8" w:rsidRDefault="003548E1">
      <w:pPr>
        <w:spacing w:after="290"/>
        <w:ind w:left="0" w:firstLine="0"/>
      </w:pPr>
      <w:r>
        <w:t xml:space="preserve"> </w:t>
      </w:r>
    </w:p>
    <w:p w14:paraId="4EE114CE" w14:textId="77777777" w:rsidR="00DC44F8" w:rsidRDefault="003548E1">
      <w:pPr>
        <w:pStyle w:val="Heading1"/>
        <w:ind w:left="-5"/>
      </w:pPr>
      <w:r>
        <w:t xml:space="preserve">2. Legal framework </w:t>
      </w:r>
    </w:p>
    <w:p w14:paraId="2BE7FF60" w14:textId="77777777" w:rsidR="00DC44F8" w:rsidRDefault="003548E1">
      <w:r>
        <w:t xml:space="preserve">This policy is based on: </w:t>
      </w:r>
    </w:p>
    <w:p w14:paraId="7E3CC5DC" w14:textId="77777777" w:rsidR="00DC44F8" w:rsidRDefault="003548E1">
      <w:pPr>
        <w:numPr>
          <w:ilvl w:val="0"/>
          <w:numId w:val="2"/>
        </w:numPr>
        <w:spacing w:after="254"/>
        <w:ind w:hanging="360"/>
      </w:pPr>
      <w:r>
        <w:t xml:space="preserve">DfE </w:t>
      </w:r>
      <w:r>
        <w:rPr>
          <w:i/>
        </w:rPr>
        <w:t>Restrictive interventions, including reasonable force, in schools</w:t>
      </w:r>
      <w:r>
        <w:t xml:space="preserve"> </w:t>
      </w:r>
    </w:p>
    <w:p w14:paraId="7C7F8DC4" w14:textId="77777777" w:rsidR="00DC44F8" w:rsidRDefault="003548E1">
      <w:pPr>
        <w:ind w:left="730"/>
      </w:pPr>
      <w:r>
        <w:t xml:space="preserve">(December 2025; effective April 2026) </w:t>
      </w:r>
    </w:p>
    <w:p w14:paraId="446E9A5B" w14:textId="77777777" w:rsidR="00DC44F8" w:rsidRDefault="003548E1">
      <w:pPr>
        <w:numPr>
          <w:ilvl w:val="0"/>
          <w:numId w:val="2"/>
        </w:numPr>
        <w:ind w:hanging="360"/>
      </w:pPr>
      <w:r>
        <w:t xml:space="preserve">Education Act 1996 </w:t>
      </w:r>
    </w:p>
    <w:p w14:paraId="62245C2A" w14:textId="77777777" w:rsidR="00DC44F8" w:rsidRDefault="003548E1">
      <w:pPr>
        <w:numPr>
          <w:ilvl w:val="0"/>
          <w:numId w:val="2"/>
        </w:numPr>
        <w:ind w:hanging="360"/>
      </w:pPr>
      <w:r>
        <w:t xml:space="preserve">Human Rights Act 1998 </w:t>
      </w:r>
    </w:p>
    <w:p w14:paraId="27F09F8F" w14:textId="77777777" w:rsidR="00DC44F8" w:rsidRDefault="003548E1">
      <w:pPr>
        <w:numPr>
          <w:ilvl w:val="0"/>
          <w:numId w:val="2"/>
        </w:numPr>
        <w:ind w:hanging="360"/>
      </w:pPr>
      <w:r>
        <w:t xml:space="preserve">Equality Act 2010 </w:t>
      </w:r>
    </w:p>
    <w:p w14:paraId="552604CB" w14:textId="77777777" w:rsidR="00DC44F8" w:rsidRDefault="003548E1">
      <w:pPr>
        <w:numPr>
          <w:ilvl w:val="0"/>
          <w:numId w:val="2"/>
        </w:numPr>
        <w:ind w:hanging="360"/>
      </w:pPr>
      <w:r>
        <w:t xml:space="preserve">Relevant safeguarding legislation and statutory guidance </w:t>
      </w:r>
    </w:p>
    <w:p w14:paraId="2E92C367" w14:textId="77777777" w:rsidR="00DC44F8" w:rsidRDefault="003548E1">
      <w:pPr>
        <w:spacing w:after="0" w:line="480" w:lineRule="auto"/>
      </w:pPr>
      <w:r>
        <w:t xml:space="preserve">The school recognises its </w:t>
      </w:r>
      <w:r>
        <w:rPr>
          <w:b/>
        </w:rPr>
        <w:t>duty of care</w:t>
      </w:r>
      <w:r>
        <w:t xml:space="preserve"> to protect pupils from harm while ensuring interventions are lawful, safe and respectful. </w:t>
      </w:r>
    </w:p>
    <w:p w14:paraId="4F5F1039" w14:textId="77777777" w:rsidR="00DC44F8" w:rsidRDefault="003548E1">
      <w:pPr>
        <w:spacing w:after="0"/>
        <w:ind w:left="0" w:firstLine="0"/>
      </w:pPr>
      <w:r>
        <w:t xml:space="preserve"> </w:t>
      </w:r>
    </w:p>
    <w:p w14:paraId="0CFE3154" w14:textId="77777777" w:rsidR="00DC44F8" w:rsidRDefault="003548E1">
      <w:pPr>
        <w:pStyle w:val="Heading1"/>
        <w:ind w:left="-5"/>
      </w:pPr>
      <w:r>
        <w:lastRenderedPageBreak/>
        <w:t xml:space="preserve">3. Definitions </w:t>
      </w:r>
    </w:p>
    <w:p w14:paraId="0EB71618" w14:textId="77777777" w:rsidR="00DC44F8" w:rsidRDefault="003548E1">
      <w:pPr>
        <w:spacing w:after="254"/>
        <w:ind w:left="-5"/>
      </w:pPr>
      <w:r>
        <w:rPr>
          <w:b/>
          <w:color w:val="002060"/>
        </w:rPr>
        <w:t>Restrictive intervention:</w:t>
      </w:r>
      <w:r>
        <w:t xml:space="preserve"> </w:t>
      </w:r>
    </w:p>
    <w:p w14:paraId="20D76180" w14:textId="77777777" w:rsidR="00DC44F8" w:rsidRDefault="003548E1">
      <w:r>
        <w:t xml:space="preserve">Any action that restricts a pupil’s movement, liberty or behaviour. </w:t>
      </w:r>
    </w:p>
    <w:p w14:paraId="01C4299F" w14:textId="77777777" w:rsidR="00DC44F8" w:rsidRDefault="003548E1">
      <w:pPr>
        <w:spacing w:after="254"/>
        <w:ind w:left="-5"/>
      </w:pPr>
      <w:r>
        <w:rPr>
          <w:b/>
          <w:color w:val="002060"/>
        </w:rPr>
        <w:t>Reasonable force:</w:t>
      </w:r>
      <w:r>
        <w:t xml:space="preserve"> </w:t>
      </w:r>
    </w:p>
    <w:p w14:paraId="5D7D5C20" w14:textId="77777777" w:rsidR="00DC44F8" w:rsidRDefault="003548E1">
      <w:r>
        <w:t xml:space="preserve">The minimum force necessary to: </w:t>
      </w:r>
    </w:p>
    <w:p w14:paraId="2D442DA4" w14:textId="77777777" w:rsidR="00DC44F8" w:rsidRDefault="003548E1">
      <w:pPr>
        <w:numPr>
          <w:ilvl w:val="0"/>
          <w:numId w:val="3"/>
        </w:numPr>
        <w:ind w:hanging="360"/>
      </w:pPr>
      <w:r>
        <w:t xml:space="preserve">Prevent injury to self or others </w:t>
      </w:r>
    </w:p>
    <w:p w14:paraId="2B97BA48" w14:textId="77777777" w:rsidR="00DC44F8" w:rsidRDefault="003548E1">
      <w:pPr>
        <w:numPr>
          <w:ilvl w:val="0"/>
          <w:numId w:val="3"/>
        </w:numPr>
        <w:ind w:hanging="360"/>
      </w:pPr>
      <w:r>
        <w:t xml:space="preserve">Prevent a criminal offence </w:t>
      </w:r>
    </w:p>
    <w:p w14:paraId="76D21D7E" w14:textId="77777777" w:rsidR="00DC44F8" w:rsidRDefault="003548E1">
      <w:pPr>
        <w:numPr>
          <w:ilvl w:val="0"/>
          <w:numId w:val="3"/>
        </w:numPr>
        <w:ind w:hanging="360"/>
      </w:pPr>
      <w:r>
        <w:t xml:space="preserve">Prevent damage to property </w:t>
      </w:r>
    </w:p>
    <w:p w14:paraId="75C25398" w14:textId="77777777" w:rsidR="00DC44F8" w:rsidRDefault="003548E1">
      <w:pPr>
        <w:numPr>
          <w:ilvl w:val="0"/>
          <w:numId w:val="3"/>
        </w:numPr>
        <w:ind w:hanging="360"/>
      </w:pPr>
      <w:r>
        <w:t xml:space="preserve">Prevent serious disorder </w:t>
      </w:r>
    </w:p>
    <w:p w14:paraId="3B0DF2EB" w14:textId="77777777" w:rsidR="00DC44F8" w:rsidRDefault="003548E1">
      <w:pPr>
        <w:spacing w:after="254"/>
        <w:ind w:left="-5"/>
      </w:pPr>
      <w:r>
        <w:rPr>
          <w:b/>
          <w:color w:val="002060"/>
        </w:rPr>
        <w:t>Seclusion:</w:t>
      </w:r>
      <w:r>
        <w:t xml:space="preserve"> </w:t>
      </w:r>
    </w:p>
    <w:p w14:paraId="212CEF39" w14:textId="77777777" w:rsidR="00DC44F8" w:rsidRDefault="003548E1">
      <w:pPr>
        <w:spacing w:after="0" w:line="480" w:lineRule="auto"/>
      </w:pPr>
      <w:r>
        <w:t xml:space="preserve">Supervised isolation used only to protect others from harm during extreme emotional or behavioural dysregulation. The pupil must be continuously supervised and released as soon as risk reduces. Force must </w:t>
      </w:r>
      <w:r>
        <w:rPr>
          <w:b/>
        </w:rPr>
        <w:t>never</w:t>
      </w:r>
      <w:r>
        <w:t xml:space="preserve"> be used as punishment. </w:t>
      </w:r>
    </w:p>
    <w:p w14:paraId="53E22CFB" w14:textId="77777777" w:rsidR="00DC44F8" w:rsidRDefault="003548E1">
      <w:pPr>
        <w:spacing w:after="290"/>
        <w:ind w:left="0" w:firstLine="0"/>
      </w:pPr>
      <w:r>
        <w:t xml:space="preserve"> </w:t>
      </w:r>
    </w:p>
    <w:p w14:paraId="26E479C5" w14:textId="77777777" w:rsidR="00DC44F8" w:rsidRDefault="003548E1">
      <w:pPr>
        <w:pStyle w:val="Heading1"/>
        <w:ind w:left="-5"/>
      </w:pPr>
      <w:r>
        <w:t xml:space="preserve">4. Principles governing use </w:t>
      </w:r>
    </w:p>
    <w:p w14:paraId="26203337" w14:textId="77777777" w:rsidR="00DC44F8" w:rsidRDefault="003548E1">
      <w:r>
        <w:t xml:space="preserve">All restrictive interventions must be: </w:t>
      </w:r>
    </w:p>
    <w:p w14:paraId="3C5984BF" w14:textId="77777777" w:rsidR="00DC44F8" w:rsidRDefault="003548E1">
      <w:pPr>
        <w:spacing w:after="254"/>
        <w:ind w:left="-5"/>
      </w:pPr>
      <w:r>
        <w:rPr>
          <w:b/>
          <w:color w:val="002060"/>
        </w:rPr>
        <w:t xml:space="preserve">Necessary </w:t>
      </w:r>
    </w:p>
    <w:p w14:paraId="51465CF7" w14:textId="77777777" w:rsidR="00DC44F8" w:rsidRDefault="003548E1">
      <w:r>
        <w:t xml:space="preserve">No safer or effective alternative is available. </w:t>
      </w:r>
    </w:p>
    <w:p w14:paraId="136957CF" w14:textId="77777777" w:rsidR="00DC44F8" w:rsidRDefault="003548E1">
      <w:pPr>
        <w:spacing w:after="254"/>
        <w:ind w:left="-5"/>
      </w:pPr>
      <w:r>
        <w:rPr>
          <w:b/>
          <w:color w:val="002060"/>
        </w:rPr>
        <w:t xml:space="preserve">Proportionate </w:t>
      </w:r>
    </w:p>
    <w:p w14:paraId="4B5A5F23" w14:textId="77777777" w:rsidR="00DC44F8" w:rsidRDefault="003548E1">
      <w:pPr>
        <w:spacing w:after="258"/>
        <w:jc w:val="both"/>
      </w:pPr>
      <w:r>
        <w:t xml:space="preserve">The </w:t>
      </w:r>
      <w:r>
        <w:rPr>
          <w:b/>
        </w:rPr>
        <w:t>least restrictive option</w:t>
      </w:r>
      <w:r>
        <w:t xml:space="preserve"> is used for the </w:t>
      </w:r>
      <w:r>
        <w:rPr>
          <w:b/>
        </w:rPr>
        <w:t>shortest possible time</w:t>
      </w:r>
      <w:r>
        <w:t xml:space="preserve">, considering: </w:t>
      </w:r>
    </w:p>
    <w:p w14:paraId="6500B1BB" w14:textId="77777777" w:rsidR="00DC44F8" w:rsidRDefault="003548E1">
      <w:pPr>
        <w:numPr>
          <w:ilvl w:val="0"/>
          <w:numId w:val="4"/>
        </w:numPr>
        <w:ind w:hanging="360"/>
      </w:pPr>
      <w:r>
        <w:t xml:space="preserve">Age </w:t>
      </w:r>
    </w:p>
    <w:p w14:paraId="66AF41FA" w14:textId="77777777" w:rsidR="00DC44F8" w:rsidRDefault="003548E1">
      <w:pPr>
        <w:numPr>
          <w:ilvl w:val="0"/>
          <w:numId w:val="4"/>
        </w:numPr>
        <w:ind w:hanging="360"/>
      </w:pPr>
      <w:r>
        <w:t xml:space="preserve">Size </w:t>
      </w:r>
    </w:p>
    <w:p w14:paraId="6C82F500" w14:textId="77777777" w:rsidR="00DC44F8" w:rsidRDefault="003548E1">
      <w:pPr>
        <w:numPr>
          <w:ilvl w:val="0"/>
          <w:numId w:val="4"/>
        </w:numPr>
        <w:ind w:hanging="360"/>
      </w:pPr>
      <w:r>
        <w:t xml:space="preserve">SEND or medical needs </w:t>
      </w:r>
    </w:p>
    <w:p w14:paraId="76FDF164" w14:textId="77777777" w:rsidR="00DC44F8" w:rsidRDefault="003548E1">
      <w:pPr>
        <w:numPr>
          <w:ilvl w:val="0"/>
          <w:numId w:val="4"/>
        </w:numPr>
        <w:ind w:hanging="360"/>
      </w:pPr>
      <w:r>
        <w:t xml:space="preserve">Individual circumstances </w:t>
      </w:r>
    </w:p>
    <w:p w14:paraId="072274DB" w14:textId="77777777" w:rsidR="00DC44F8" w:rsidRDefault="003548E1">
      <w:pPr>
        <w:numPr>
          <w:ilvl w:val="0"/>
          <w:numId w:val="4"/>
        </w:numPr>
        <w:spacing w:after="258"/>
        <w:ind w:hanging="360"/>
      </w:pPr>
      <w:r>
        <w:rPr>
          <w:b/>
        </w:rPr>
        <w:t xml:space="preserve">Safe and dignified </w:t>
      </w:r>
    </w:p>
    <w:p w14:paraId="4FE99BD9" w14:textId="77777777" w:rsidR="00DC44F8" w:rsidRDefault="003548E1">
      <w:pPr>
        <w:ind w:left="355"/>
      </w:pPr>
      <w:r>
        <w:lastRenderedPageBreak/>
        <w:t xml:space="preserve">Interventions must </w:t>
      </w:r>
      <w:r>
        <w:rPr>
          <w:b/>
        </w:rPr>
        <w:t>minimise</w:t>
      </w:r>
      <w:r>
        <w:t>:</w:t>
      </w:r>
      <w:r>
        <w:rPr>
          <w:b/>
        </w:rPr>
        <w:t xml:space="preserve"> </w:t>
      </w:r>
    </w:p>
    <w:p w14:paraId="500CA6B4" w14:textId="77777777" w:rsidR="00DC44F8" w:rsidRDefault="003548E1">
      <w:pPr>
        <w:numPr>
          <w:ilvl w:val="0"/>
          <w:numId w:val="4"/>
        </w:numPr>
        <w:ind w:hanging="360"/>
      </w:pPr>
      <w:r>
        <w:t xml:space="preserve">Physical injury </w:t>
      </w:r>
    </w:p>
    <w:p w14:paraId="10641D30" w14:textId="77777777" w:rsidR="00DC44F8" w:rsidRDefault="003548E1">
      <w:pPr>
        <w:numPr>
          <w:ilvl w:val="0"/>
          <w:numId w:val="4"/>
        </w:numPr>
        <w:ind w:hanging="360"/>
      </w:pPr>
      <w:r>
        <w:t xml:space="preserve">Psychological trauma </w:t>
      </w:r>
    </w:p>
    <w:p w14:paraId="6BC06D16" w14:textId="77777777" w:rsidR="00DC44F8" w:rsidRDefault="003548E1">
      <w:pPr>
        <w:numPr>
          <w:ilvl w:val="0"/>
          <w:numId w:val="4"/>
        </w:numPr>
        <w:ind w:hanging="360"/>
      </w:pPr>
      <w:r>
        <w:t xml:space="preserve">Loss of dignity </w:t>
      </w:r>
    </w:p>
    <w:p w14:paraId="5025DD1A" w14:textId="77777777" w:rsidR="00DC44F8" w:rsidRDefault="003548E1">
      <w:pPr>
        <w:spacing w:after="331"/>
        <w:ind w:left="720" w:firstLine="0"/>
      </w:pPr>
      <w:r>
        <w:t xml:space="preserve"> </w:t>
      </w:r>
    </w:p>
    <w:p w14:paraId="57A00EE0" w14:textId="77777777" w:rsidR="00DC44F8" w:rsidRDefault="003548E1">
      <w:pPr>
        <w:pStyle w:val="Heading1"/>
        <w:spacing w:after="264"/>
        <w:ind w:left="0" w:firstLine="0"/>
      </w:pPr>
      <w:r>
        <w:rPr>
          <w:sz w:val="32"/>
        </w:rPr>
        <w:t xml:space="preserve">5. Who may use restrictive interventions </w:t>
      </w:r>
    </w:p>
    <w:p w14:paraId="32679ED0" w14:textId="77777777" w:rsidR="00DC44F8" w:rsidRDefault="003548E1">
      <w:pPr>
        <w:spacing w:after="0" w:line="481" w:lineRule="auto"/>
      </w:pPr>
      <w:r>
        <w:t xml:space="preserve">All members of school staff may use reasonable force or other restrictive interventions where lawful and necessary. </w:t>
      </w:r>
    </w:p>
    <w:p w14:paraId="4C445991" w14:textId="77777777" w:rsidR="00DC44F8" w:rsidRDefault="003548E1">
      <w:r>
        <w:t xml:space="preserve">Staff likely to need to use such interventions will receive: </w:t>
      </w:r>
    </w:p>
    <w:p w14:paraId="752CFEDE" w14:textId="77777777" w:rsidR="00DC44F8" w:rsidRDefault="003548E1">
      <w:pPr>
        <w:numPr>
          <w:ilvl w:val="0"/>
          <w:numId w:val="5"/>
        </w:numPr>
        <w:ind w:hanging="360"/>
      </w:pPr>
      <w:r>
        <w:t xml:space="preserve">Appropriate training in safe physical intervention </w:t>
      </w:r>
    </w:p>
    <w:p w14:paraId="5A3A79C4" w14:textId="77777777" w:rsidR="00DC44F8" w:rsidRDefault="003548E1">
      <w:pPr>
        <w:numPr>
          <w:ilvl w:val="0"/>
          <w:numId w:val="5"/>
        </w:numPr>
        <w:ind w:hanging="360"/>
      </w:pPr>
      <w:r>
        <w:t xml:space="preserve">Training in prevention and de-escalation strategies </w:t>
      </w:r>
    </w:p>
    <w:p w14:paraId="105E3C6E" w14:textId="77777777" w:rsidR="00DC44F8" w:rsidRDefault="003548E1">
      <w:pPr>
        <w:spacing w:after="290"/>
        <w:ind w:left="0" w:firstLine="0"/>
      </w:pPr>
      <w:r>
        <w:t xml:space="preserve"> </w:t>
      </w:r>
    </w:p>
    <w:p w14:paraId="0A4114D7" w14:textId="77777777" w:rsidR="00DC44F8" w:rsidRDefault="003548E1">
      <w:pPr>
        <w:pStyle w:val="Heading2"/>
        <w:ind w:left="-5"/>
      </w:pPr>
      <w:r>
        <w:t xml:space="preserve">6. Circumstances where restrictive interventions may be used </w:t>
      </w:r>
    </w:p>
    <w:p w14:paraId="7DC93D84" w14:textId="77777777" w:rsidR="00DC44F8" w:rsidRDefault="003548E1">
      <w:r>
        <w:t xml:space="preserve">Restrictive interventions may be used to prevent a pupil from: </w:t>
      </w:r>
    </w:p>
    <w:p w14:paraId="2C49E0BF" w14:textId="77777777" w:rsidR="00DC44F8" w:rsidRDefault="003548E1">
      <w:pPr>
        <w:numPr>
          <w:ilvl w:val="0"/>
          <w:numId w:val="6"/>
        </w:numPr>
        <w:ind w:hanging="360"/>
      </w:pPr>
      <w:r>
        <w:t xml:space="preserve">Causing injury to themselves or others </w:t>
      </w:r>
    </w:p>
    <w:p w14:paraId="293FD987" w14:textId="77777777" w:rsidR="00DC44F8" w:rsidRDefault="003548E1">
      <w:pPr>
        <w:numPr>
          <w:ilvl w:val="0"/>
          <w:numId w:val="6"/>
        </w:numPr>
        <w:ind w:hanging="360"/>
      </w:pPr>
      <w:r>
        <w:t xml:space="preserve">Committing a criminal offence </w:t>
      </w:r>
    </w:p>
    <w:p w14:paraId="1188D73A" w14:textId="77777777" w:rsidR="00DC44F8" w:rsidRDefault="003548E1">
      <w:pPr>
        <w:numPr>
          <w:ilvl w:val="0"/>
          <w:numId w:val="6"/>
        </w:numPr>
        <w:ind w:hanging="360"/>
      </w:pPr>
      <w:r>
        <w:t xml:space="preserve">Damaging property </w:t>
      </w:r>
    </w:p>
    <w:p w14:paraId="49B594FA" w14:textId="77777777" w:rsidR="00DC44F8" w:rsidRDefault="003548E1">
      <w:pPr>
        <w:numPr>
          <w:ilvl w:val="0"/>
          <w:numId w:val="6"/>
        </w:numPr>
        <w:ind w:hanging="360"/>
      </w:pPr>
      <w:r>
        <w:t xml:space="preserve">Causing serious disorder or disruption </w:t>
      </w:r>
    </w:p>
    <w:p w14:paraId="56210A8B" w14:textId="77777777" w:rsidR="00DC44F8" w:rsidRDefault="003548E1">
      <w:r>
        <w:t xml:space="preserve">Seclusion may only be used: </w:t>
      </w:r>
    </w:p>
    <w:p w14:paraId="4C9E5A86" w14:textId="77777777" w:rsidR="00DC44F8" w:rsidRDefault="003548E1">
      <w:pPr>
        <w:numPr>
          <w:ilvl w:val="0"/>
          <w:numId w:val="6"/>
        </w:numPr>
        <w:ind w:hanging="360"/>
      </w:pPr>
      <w:r>
        <w:t xml:space="preserve">To protect others from harm </w:t>
      </w:r>
    </w:p>
    <w:p w14:paraId="7203B353" w14:textId="77777777" w:rsidR="00DC44F8" w:rsidRDefault="003548E1">
      <w:pPr>
        <w:numPr>
          <w:ilvl w:val="0"/>
          <w:numId w:val="6"/>
        </w:numPr>
        <w:ind w:hanging="360"/>
      </w:pPr>
      <w:r>
        <w:t xml:space="preserve">During extreme dysregulation </w:t>
      </w:r>
    </w:p>
    <w:p w14:paraId="13035F88" w14:textId="77777777" w:rsidR="00DC44F8" w:rsidRDefault="003548E1">
      <w:pPr>
        <w:numPr>
          <w:ilvl w:val="0"/>
          <w:numId w:val="6"/>
        </w:numPr>
        <w:spacing w:after="258"/>
        <w:ind w:hanging="360"/>
      </w:pPr>
      <w:r>
        <w:t xml:space="preserve">With </w:t>
      </w:r>
      <w:r>
        <w:rPr>
          <w:b/>
        </w:rPr>
        <w:t>continuous supervision</w:t>
      </w:r>
      <w:r>
        <w:t xml:space="preserve"> </w:t>
      </w:r>
    </w:p>
    <w:p w14:paraId="037498EF" w14:textId="77777777" w:rsidR="00DC44F8" w:rsidRDefault="003548E1">
      <w:pPr>
        <w:numPr>
          <w:ilvl w:val="0"/>
          <w:numId w:val="6"/>
        </w:numPr>
        <w:spacing w:after="290"/>
        <w:ind w:hanging="360"/>
      </w:pPr>
      <w:r>
        <w:t xml:space="preserve">For the </w:t>
      </w:r>
      <w:r>
        <w:rPr>
          <w:b/>
        </w:rPr>
        <w:t>minimum time necessary</w:t>
      </w:r>
      <w:r>
        <w:t xml:space="preserve"> </w:t>
      </w:r>
    </w:p>
    <w:p w14:paraId="2B1BC8F7" w14:textId="77777777" w:rsidR="00DC44F8" w:rsidRDefault="003548E1">
      <w:pPr>
        <w:spacing w:after="294"/>
        <w:ind w:left="360" w:firstLine="0"/>
      </w:pPr>
      <w:r>
        <w:rPr>
          <w:b/>
          <w:color w:val="0070C0"/>
          <w:sz w:val="28"/>
        </w:rPr>
        <w:t xml:space="preserve"> </w:t>
      </w:r>
    </w:p>
    <w:p w14:paraId="63F971C9" w14:textId="77777777" w:rsidR="00DC44F8" w:rsidRDefault="003548E1">
      <w:pPr>
        <w:spacing w:after="0"/>
        <w:ind w:left="360" w:firstLine="0"/>
      </w:pPr>
      <w:r>
        <w:rPr>
          <w:b/>
          <w:color w:val="0070C0"/>
          <w:sz w:val="28"/>
        </w:rPr>
        <w:lastRenderedPageBreak/>
        <w:t xml:space="preserve"> </w:t>
      </w:r>
    </w:p>
    <w:p w14:paraId="738F25DA" w14:textId="77777777" w:rsidR="00DC44F8" w:rsidRDefault="003548E1">
      <w:pPr>
        <w:pStyle w:val="Heading2"/>
        <w:ind w:left="370"/>
      </w:pPr>
      <w:r>
        <w:t>7. Prohibited and unsafe practices</w:t>
      </w:r>
      <w:r>
        <w:rPr>
          <w:b w:val="0"/>
          <w:color w:val="000000"/>
          <w:sz w:val="24"/>
        </w:rPr>
        <w:t xml:space="preserve"> </w:t>
      </w:r>
    </w:p>
    <w:p w14:paraId="55AC035F" w14:textId="77777777" w:rsidR="00DC44F8" w:rsidRDefault="003548E1">
      <w:r>
        <w:t xml:space="preserve">The following are </w:t>
      </w:r>
      <w:r>
        <w:rPr>
          <w:b/>
        </w:rPr>
        <w:t>strictly forbidden</w:t>
      </w:r>
      <w:r>
        <w:t xml:space="preserve">: </w:t>
      </w:r>
    </w:p>
    <w:p w14:paraId="430A31FF" w14:textId="77777777" w:rsidR="00DC44F8" w:rsidRDefault="003548E1">
      <w:pPr>
        <w:numPr>
          <w:ilvl w:val="0"/>
          <w:numId w:val="7"/>
        </w:numPr>
        <w:ind w:hanging="360"/>
      </w:pPr>
      <w:r>
        <w:t xml:space="preserve">Using force as punishment </w:t>
      </w:r>
    </w:p>
    <w:p w14:paraId="792CDF59" w14:textId="77777777" w:rsidR="00DC44F8" w:rsidRDefault="003548E1">
      <w:pPr>
        <w:numPr>
          <w:ilvl w:val="0"/>
          <w:numId w:val="7"/>
        </w:numPr>
        <w:ind w:hanging="360"/>
      </w:pPr>
      <w:r>
        <w:t xml:space="preserve">Restricting breathing, airway or circulation </w:t>
      </w:r>
    </w:p>
    <w:p w14:paraId="49813FC2" w14:textId="77777777" w:rsidR="00DC44F8" w:rsidRDefault="003548E1">
      <w:pPr>
        <w:numPr>
          <w:ilvl w:val="0"/>
          <w:numId w:val="7"/>
        </w:numPr>
        <w:ind w:hanging="360"/>
      </w:pPr>
      <w:r>
        <w:t xml:space="preserve">Pressure on the neck, chest or abdomen </w:t>
      </w:r>
    </w:p>
    <w:p w14:paraId="7E77DB00" w14:textId="77777777" w:rsidR="00DC44F8" w:rsidRDefault="003548E1">
      <w:pPr>
        <w:numPr>
          <w:ilvl w:val="0"/>
          <w:numId w:val="7"/>
        </w:numPr>
        <w:ind w:hanging="360"/>
      </w:pPr>
      <w:r>
        <w:t xml:space="preserve">Covering nose or mouth </w:t>
      </w:r>
    </w:p>
    <w:p w14:paraId="571993EC" w14:textId="77777777" w:rsidR="00DC44F8" w:rsidRDefault="003548E1">
      <w:pPr>
        <w:numPr>
          <w:ilvl w:val="0"/>
          <w:numId w:val="7"/>
        </w:numPr>
        <w:ind w:hanging="360"/>
      </w:pPr>
      <w:r>
        <w:t xml:space="preserve">Deliberately inflicting pain </w:t>
      </w:r>
    </w:p>
    <w:p w14:paraId="0B4CA791" w14:textId="77777777" w:rsidR="00DC44F8" w:rsidRDefault="003548E1">
      <w:pPr>
        <w:numPr>
          <w:ilvl w:val="0"/>
          <w:numId w:val="7"/>
        </w:numPr>
        <w:ind w:hanging="360"/>
      </w:pPr>
      <w:r>
        <w:t xml:space="preserve">Unsafe ground restraint not ended immediately </w:t>
      </w:r>
    </w:p>
    <w:p w14:paraId="16C52F8F" w14:textId="77777777" w:rsidR="00DC44F8" w:rsidRDefault="003548E1">
      <w:pPr>
        <w:numPr>
          <w:ilvl w:val="0"/>
          <w:numId w:val="7"/>
        </w:numPr>
        <w:ind w:hanging="360"/>
      </w:pPr>
      <w:r>
        <w:t xml:space="preserve">Contact with sexually sensitive areas </w:t>
      </w:r>
    </w:p>
    <w:p w14:paraId="25BE382C" w14:textId="77777777" w:rsidR="00DC44F8" w:rsidRDefault="003548E1">
      <w:pPr>
        <w:spacing w:after="0" w:line="480" w:lineRule="auto"/>
      </w:pPr>
      <w:r>
        <w:t xml:space="preserve">If a pupil is unintentionally taken to the ground, staff must </w:t>
      </w:r>
      <w:r>
        <w:rPr>
          <w:b/>
        </w:rPr>
        <w:t>release or reposition immediately</w:t>
      </w:r>
      <w:r>
        <w:t xml:space="preserve">. </w:t>
      </w:r>
    </w:p>
    <w:p w14:paraId="0D7DC4CE" w14:textId="77777777" w:rsidR="00DC44F8" w:rsidRDefault="003548E1">
      <w:pPr>
        <w:spacing w:after="410"/>
        <w:ind w:left="0" w:firstLine="0"/>
      </w:pPr>
      <w:r>
        <w:t xml:space="preserve"> </w:t>
      </w:r>
    </w:p>
    <w:p w14:paraId="2CF3DDFE" w14:textId="77777777" w:rsidR="00DC44F8" w:rsidRDefault="003548E1">
      <w:pPr>
        <w:pStyle w:val="Heading2"/>
        <w:ind w:left="-5"/>
      </w:pPr>
      <w:r>
        <w:t xml:space="preserve">8. Prevention and de-escalation </w:t>
      </w:r>
    </w:p>
    <w:p w14:paraId="229813DF" w14:textId="77777777" w:rsidR="00DC44F8" w:rsidRDefault="003548E1">
      <w:pPr>
        <w:spacing w:after="258"/>
        <w:jc w:val="both"/>
      </w:pPr>
      <w:r>
        <w:t xml:space="preserve">The school prioritises </w:t>
      </w:r>
      <w:r>
        <w:rPr>
          <w:b/>
        </w:rPr>
        <w:t>preventing the need for restrictive intervention</w:t>
      </w:r>
      <w:r>
        <w:t xml:space="preserve">. </w:t>
      </w:r>
    </w:p>
    <w:p w14:paraId="3F3F0723" w14:textId="77777777" w:rsidR="00DC44F8" w:rsidRDefault="003548E1">
      <w:pPr>
        <w:numPr>
          <w:ilvl w:val="0"/>
          <w:numId w:val="8"/>
        </w:numPr>
        <w:spacing w:after="258"/>
        <w:ind w:hanging="360"/>
      </w:pPr>
      <w:r>
        <w:rPr>
          <w:b/>
        </w:rPr>
        <w:t xml:space="preserve">Whole-school strategies </w:t>
      </w:r>
    </w:p>
    <w:p w14:paraId="70019B3C" w14:textId="77777777" w:rsidR="00DC44F8" w:rsidRDefault="003548E1">
      <w:pPr>
        <w:numPr>
          <w:ilvl w:val="0"/>
          <w:numId w:val="8"/>
        </w:numPr>
        <w:ind w:hanging="360"/>
      </w:pPr>
      <w:r>
        <w:t xml:space="preserve">Identifying behavioural hotspots and high-risk times </w:t>
      </w:r>
    </w:p>
    <w:p w14:paraId="08AD3E9E" w14:textId="77777777" w:rsidR="00DC44F8" w:rsidRDefault="003548E1">
      <w:pPr>
        <w:numPr>
          <w:ilvl w:val="0"/>
          <w:numId w:val="8"/>
        </w:numPr>
        <w:ind w:hanging="360"/>
      </w:pPr>
      <w:r>
        <w:t xml:space="preserve">Ensuring appropriate supervision </w:t>
      </w:r>
    </w:p>
    <w:p w14:paraId="7947E393" w14:textId="77777777" w:rsidR="00DC44F8" w:rsidRDefault="003548E1">
      <w:pPr>
        <w:numPr>
          <w:ilvl w:val="0"/>
          <w:numId w:val="8"/>
        </w:numPr>
        <w:ind w:hanging="360"/>
      </w:pPr>
      <w:r>
        <w:t xml:space="preserve">Consistent behaviour expectations and language </w:t>
      </w:r>
    </w:p>
    <w:p w14:paraId="55F276BC" w14:textId="77777777" w:rsidR="00DC44F8" w:rsidRDefault="003548E1">
      <w:pPr>
        <w:numPr>
          <w:ilvl w:val="0"/>
          <w:numId w:val="8"/>
        </w:numPr>
        <w:ind w:hanging="360"/>
      </w:pPr>
      <w:r>
        <w:t xml:space="preserve">Opportunities for pupils to regulate behaviour before escalation </w:t>
      </w:r>
    </w:p>
    <w:p w14:paraId="51C1FFB5" w14:textId="77777777" w:rsidR="00DC44F8" w:rsidRDefault="003548E1">
      <w:pPr>
        <w:spacing w:after="255"/>
        <w:ind w:left="720" w:firstLine="0"/>
      </w:pPr>
      <w:r>
        <w:t xml:space="preserve"> </w:t>
      </w:r>
    </w:p>
    <w:p w14:paraId="1A7BB4CC" w14:textId="77777777" w:rsidR="00DC44F8" w:rsidRDefault="003548E1">
      <w:pPr>
        <w:numPr>
          <w:ilvl w:val="0"/>
          <w:numId w:val="8"/>
        </w:numPr>
        <w:spacing w:after="258"/>
        <w:ind w:hanging="360"/>
      </w:pPr>
      <w:r>
        <w:rPr>
          <w:b/>
        </w:rPr>
        <w:t xml:space="preserve">Individual de-escalation strategies </w:t>
      </w:r>
    </w:p>
    <w:p w14:paraId="16D3BB1F" w14:textId="77777777" w:rsidR="00DC44F8" w:rsidRDefault="003548E1">
      <w:pPr>
        <w:numPr>
          <w:ilvl w:val="0"/>
          <w:numId w:val="8"/>
        </w:numPr>
        <w:ind w:hanging="360"/>
      </w:pPr>
      <w:r>
        <w:t xml:space="preserve">Calm tone, facial expression and body language </w:t>
      </w:r>
    </w:p>
    <w:p w14:paraId="53BE52E7" w14:textId="77777777" w:rsidR="00DC44F8" w:rsidRDefault="003548E1">
      <w:pPr>
        <w:numPr>
          <w:ilvl w:val="0"/>
          <w:numId w:val="8"/>
        </w:numPr>
        <w:ind w:hanging="360"/>
      </w:pPr>
      <w:r>
        <w:t xml:space="preserve">Clear, simple instructions and reminders, including engineered choices </w:t>
      </w:r>
    </w:p>
    <w:p w14:paraId="477F3C10" w14:textId="77777777" w:rsidR="00DC44F8" w:rsidRDefault="003548E1">
      <w:pPr>
        <w:numPr>
          <w:ilvl w:val="0"/>
          <w:numId w:val="8"/>
        </w:numPr>
        <w:ind w:hanging="360"/>
      </w:pPr>
      <w:r>
        <w:t xml:space="preserve">Avoiding crowding or excessive staff presence </w:t>
      </w:r>
    </w:p>
    <w:p w14:paraId="77300AF9" w14:textId="77777777" w:rsidR="00DC44F8" w:rsidRDefault="003548E1">
      <w:pPr>
        <w:numPr>
          <w:ilvl w:val="0"/>
          <w:numId w:val="8"/>
        </w:numPr>
        <w:ind w:hanging="360"/>
      </w:pPr>
      <w:r>
        <w:lastRenderedPageBreak/>
        <w:t xml:space="preserve">Early intervention and removal of audience where appropriate </w:t>
      </w:r>
    </w:p>
    <w:p w14:paraId="0921F882" w14:textId="77777777" w:rsidR="00DC44F8" w:rsidRDefault="003548E1">
      <w:pPr>
        <w:pStyle w:val="Heading2"/>
        <w:ind w:left="-5"/>
      </w:pPr>
      <w:r>
        <w:t xml:space="preserve">9. Pupils with SEND and/or disabilities </w:t>
      </w:r>
    </w:p>
    <w:p w14:paraId="7747450D" w14:textId="77777777" w:rsidR="00DC44F8" w:rsidRDefault="003548E1">
      <w:r>
        <w:t xml:space="preserve">Where behaviour indicates increased likelihood of restrictive intervention: </w:t>
      </w:r>
    </w:p>
    <w:p w14:paraId="0430FBE9" w14:textId="77777777" w:rsidR="00DC44F8" w:rsidRDefault="003548E1">
      <w:pPr>
        <w:numPr>
          <w:ilvl w:val="0"/>
          <w:numId w:val="9"/>
        </w:numPr>
        <w:ind w:hanging="360"/>
      </w:pPr>
      <w:r>
        <w:t xml:space="preserve">A </w:t>
      </w:r>
      <w:r>
        <w:rPr>
          <w:b/>
        </w:rPr>
        <w:t>risk assessment</w:t>
      </w:r>
      <w:r>
        <w:t xml:space="preserve"> must be completed </w:t>
      </w:r>
    </w:p>
    <w:p w14:paraId="663CDA9B" w14:textId="77777777" w:rsidR="00DC44F8" w:rsidRDefault="003548E1">
      <w:pPr>
        <w:numPr>
          <w:ilvl w:val="0"/>
          <w:numId w:val="9"/>
        </w:numPr>
        <w:ind w:hanging="360"/>
      </w:pPr>
      <w:r>
        <w:t xml:space="preserve">Preventative and supportive strategies must be implemented </w:t>
      </w:r>
    </w:p>
    <w:p w14:paraId="479B58A8" w14:textId="77777777" w:rsidR="00DC44F8" w:rsidRDefault="003548E1">
      <w:pPr>
        <w:numPr>
          <w:ilvl w:val="0"/>
          <w:numId w:val="9"/>
        </w:numPr>
        <w:spacing w:after="2" w:line="480" w:lineRule="auto"/>
        <w:ind w:hanging="360"/>
      </w:pPr>
      <w:r>
        <w:t xml:space="preserve">A </w:t>
      </w:r>
      <w:r>
        <w:rPr>
          <w:b/>
        </w:rPr>
        <w:t>behaviour support plan incorporated into the child’s ‘My Support Plan’</w:t>
      </w:r>
      <w:r>
        <w:t xml:space="preserve"> should include: </w:t>
      </w:r>
    </w:p>
    <w:p w14:paraId="52F0AD91" w14:textId="77777777" w:rsidR="003548E1" w:rsidRDefault="003548E1">
      <w:pPr>
        <w:spacing w:after="0" w:line="490" w:lineRule="auto"/>
        <w:ind w:left="1090" w:right="2626"/>
      </w:pPr>
      <w:r>
        <w:rPr>
          <w:rFonts w:ascii="Courier New" w:eastAsia="Courier New" w:hAnsi="Courier New" w:cs="Courier New"/>
          <w:sz w:val="20"/>
        </w:rPr>
        <w:t>o</w:t>
      </w:r>
      <w:r>
        <w:rPr>
          <w:sz w:val="20"/>
        </w:rPr>
        <w:t xml:space="preserve"> </w:t>
      </w:r>
      <w:r>
        <w:t xml:space="preserve">Triggers and early warning signs </w:t>
      </w:r>
    </w:p>
    <w:p w14:paraId="7B088ABC" w14:textId="77777777" w:rsidR="003548E1" w:rsidRDefault="003548E1">
      <w:pPr>
        <w:spacing w:after="0" w:line="490" w:lineRule="auto"/>
        <w:ind w:left="1090" w:right="2626"/>
      </w:pPr>
      <w:r>
        <w:rPr>
          <w:rFonts w:ascii="Courier New" w:eastAsia="Courier New" w:hAnsi="Courier New" w:cs="Courier New"/>
          <w:sz w:val="20"/>
        </w:rPr>
        <w:t>o</w:t>
      </w:r>
      <w:r>
        <w:rPr>
          <w:sz w:val="20"/>
        </w:rPr>
        <w:t xml:space="preserve"> </w:t>
      </w:r>
      <w:r>
        <w:t xml:space="preserve">De-escalation strategies </w:t>
      </w:r>
    </w:p>
    <w:p w14:paraId="2DA4F189" w14:textId="763F7215" w:rsidR="00DC44F8" w:rsidRDefault="003548E1">
      <w:pPr>
        <w:spacing w:after="0" w:line="490" w:lineRule="auto"/>
        <w:ind w:left="1090" w:right="2626"/>
      </w:pPr>
      <w:r>
        <w:rPr>
          <w:rFonts w:ascii="Courier New" w:eastAsia="Courier New" w:hAnsi="Courier New" w:cs="Courier New"/>
          <w:sz w:val="20"/>
        </w:rPr>
        <w:t>o</w:t>
      </w:r>
      <w:r>
        <w:rPr>
          <w:sz w:val="20"/>
        </w:rPr>
        <w:t xml:space="preserve"> </w:t>
      </w:r>
      <w:r>
        <w:t xml:space="preserve">Agreed physical interventions (if ever required) </w:t>
      </w:r>
      <w:r>
        <w:rPr>
          <w:rFonts w:ascii="Courier New" w:eastAsia="Courier New" w:hAnsi="Courier New" w:cs="Courier New"/>
          <w:sz w:val="20"/>
        </w:rPr>
        <w:t>o</w:t>
      </w:r>
      <w:r>
        <w:rPr>
          <w:sz w:val="20"/>
        </w:rPr>
        <w:t xml:space="preserve"> </w:t>
      </w:r>
      <w:r>
        <w:t xml:space="preserve">Medical considerations </w:t>
      </w:r>
    </w:p>
    <w:p w14:paraId="2BD2D9B5" w14:textId="77777777" w:rsidR="00DC44F8" w:rsidRDefault="003548E1">
      <w:r>
        <w:t xml:space="preserve">Parents/carers and relevant professionals will be involved where appropriate. </w:t>
      </w:r>
    </w:p>
    <w:p w14:paraId="52F6AC6D" w14:textId="77777777" w:rsidR="00DC44F8" w:rsidRDefault="003548E1">
      <w:pPr>
        <w:spacing w:after="410"/>
        <w:ind w:left="0" w:firstLine="0"/>
      </w:pPr>
      <w:r>
        <w:t xml:space="preserve"> </w:t>
      </w:r>
    </w:p>
    <w:p w14:paraId="5C41A9DD" w14:textId="77777777" w:rsidR="00DC44F8" w:rsidRDefault="003548E1">
      <w:pPr>
        <w:pStyle w:val="Heading2"/>
        <w:ind w:left="-5"/>
      </w:pPr>
      <w:r>
        <w:t xml:space="preserve">10. Procedures during an incident </w:t>
      </w:r>
    </w:p>
    <w:p w14:paraId="5E1E5C13" w14:textId="77777777" w:rsidR="00DC44F8" w:rsidRDefault="003548E1">
      <w:r>
        <w:t xml:space="preserve">Staff should, wherever possible: </w:t>
      </w:r>
    </w:p>
    <w:p w14:paraId="4DBF281B" w14:textId="77777777" w:rsidR="00DC44F8" w:rsidRDefault="003548E1">
      <w:pPr>
        <w:numPr>
          <w:ilvl w:val="0"/>
          <w:numId w:val="10"/>
        </w:numPr>
        <w:ind w:hanging="360"/>
      </w:pPr>
      <w:r>
        <w:t xml:space="preserve">Give clear verbal instruction to stop. </w:t>
      </w:r>
    </w:p>
    <w:p w14:paraId="39728088" w14:textId="77777777" w:rsidR="00DC44F8" w:rsidRDefault="003548E1">
      <w:pPr>
        <w:numPr>
          <w:ilvl w:val="0"/>
          <w:numId w:val="10"/>
        </w:numPr>
        <w:ind w:hanging="360"/>
      </w:pPr>
      <w:r>
        <w:t xml:space="preserve">Use de-escalation strategies. </w:t>
      </w:r>
    </w:p>
    <w:p w14:paraId="78B9AA62" w14:textId="77777777" w:rsidR="00DC44F8" w:rsidRDefault="003548E1">
      <w:pPr>
        <w:numPr>
          <w:ilvl w:val="0"/>
          <w:numId w:val="10"/>
        </w:numPr>
        <w:ind w:hanging="360"/>
      </w:pPr>
      <w:r>
        <w:t xml:space="preserve">Summon assistance if required using the walkie-talkie system </w:t>
      </w:r>
    </w:p>
    <w:p w14:paraId="05CA6EA9" w14:textId="77777777" w:rsidR="00DC44F8" w:rsidRDefault="003548E1">
      <w:pPr>
        <w:numPr>
          <w:ilvl w:val="0"/>
          <w:numId w:val="10"/>
        </w:numPr>
        <w:ind w:hanging="360"/>
      </w:pPr>
      <w:r>
        <w:t xml:space="preserve">Maintain calm communication throughout. </w:t>
      </w:r>
    </w:p>
    <w:p w14:paraId="42040304" w14:textId="77777777" w:rsidR="00DC44F8" w:rsidRDefault="003548E1">
      <w:pPr>
        <w:numPr>
          <w:ilvl w:val="0"/>
          <w:numId w:val="10"/>
        </w:numPr>
        <w:spacing w:after="258"/>
        <w:ind w:hanging="360"/>
      </w:pPr>
      <w:r>
        <w:t xml:space="preserve">Apply only the </w:t>
      </w:r>
      <w:r>
        <w:rPr>
          <w:b/>
        </w:rPr>
        <w:t>minimum force for the minimum time</w:t>
      </w:r>
      <w:r>
        <w:t xml:space="preserve">. </w:t>
      </w:r>
    </w:p>
    <w:p w14:paraId="2EF47E15" w14:textId="77777777" w:rsidR="00DC44F8" w:rsidRDefault="003548E1">
      <w:pPr>
        <w:numPr>
          <w:ilvl w:val="0"/>
          <w:numId w:val="10"/>
        </w:numPr>
        <w:ind w:hanging="360"/>
      </w:pPr>
      <w:r>
        <w:t xml:space="preserve">Release restraint as soon as it is safe. </w:t>
      </w:r>
    </w:p>
    <w:p w14:paraId="7495A5FF" w14:textId="77777777" w:rsidR="00DC44F8" w:rsidRDefault="003548E1">
      <w:pPr>
        <w:spacing w:after="374"/>
        <w:ind w:left="0" w:firstLine="0"/>
      </w:pPr>
      <w:r>
        <w:t xml:space="preserve"> </w:t>
      </w:r>
    </w:p>
    <w:p w14:paraId="2C0E1496" w14:textId="77777777" w:rsidR="00DC44F8" w:rsidRDefault="003548E1">
      <w:pPr>
        <w:spacing w:after="374"/>
        <w:ind w:left="0" w:firstLine="0"/>
      </w:pPr>
      <w:r>
        <w:t xml:space="preserve"> </w:t>
      </w:r>
    </w:p>
    <w:p w14:paraId="3338762A" w14:textId="77777777" w:rsidR="00DC44F8" w:rsidRDefault="003548E1">
      <w:pPr>
        <w:spacing w:after="374"/>
        <w:ind w:left="0" w:firstLine="0"/>
      </w:pPr>
      <w:r>
        <w:t xml:space="preserve"> </w:t>
      </w:r>
    </w:p>
    <w:p w14:paraId="181A0187" w14:textId="77777777" w:rsidR="00DC44F8" w:rsidRDefault="003548E1">
      <w:pPr>
        <w:spacing w:after="0"/>
        <w:ind w:left="0" w:firstLine="0"/>
      </w:pPr>
      <w:r>
        <w:lastRenderedPageBreak/>
        <w:t xml:space="preserve"> </w:t>
      </w:r>
    </w:p>
    <w:p w14:paraId="38B94A78" w14:textId="77777777" w:rsidR="00DC44F8" w:rsidRDefault="003548E1">
      <w:pPr>
        <w:pStyle w:val="Heading2"/>
        <w:ind w:left="-5"/>
      </w:pPr>
      <w:r>
        <w:t xml:space="preserve">11. After an incident </w:t>
      </w:r>
    </w:p>
    <w:p w14:paraId="376AC0CD" w14:textId="77777777" w:rsidR="00DC44F8" w:rsidRDefault="003548E1">
      <w:r>
        <w:t xml:space="preserve">Following any restrictive intervention: </w:t>
      </w:r>
    </w:p>
    <w:p w14:paraId="15733ED5" w14:textId="77777777" w:rsidR="00DC44F8" w:rsidRDefault="003548E1">
      <w:pPr>
        <w:numPr>
          <w:ilvl w:val="0"/>
          <w:numId w:val="11"/>
        </w:numPr>
        <w:spacing w:after="258"/>
        <w:ind w:hanging="360"/>
      </w:pPr>
      <w:r>
        <w:t xml:space="preserve">Injuries must be </w:t>
      </w:r>
      <w:r>
        <w:rPr>
          <w:b/>
        </w:rPr>
        <w:t>medically assessed by a qualified first aider and treated</w:t>
      </w:r>
      <w:r>
        <w:t xml:space="preserve">. </w:t>
      </w:r>
    </w:p>
    <w:p w14:paraId="013E3A5D" w14:textId="77777777" w:rsidR="00DC44F8" w:rsidRDefault="003548E1">
      <w:pPr>
        <w:numPr>
          <w:ilvl w:val="0"/>
          <w:numId w:val="11"/>
        </w:numPr>
        <w:ind w:hanging="360"/>
      </w:pPr>
      <w:r>
        <w:t xml:space="preserve">The incident must be </w:t>
      </w:r>
      <w:r>
        <w:rPr>
          <w:b/>
        </w:rPr>
        <w:t>recorded and reported</w:t>
      </w:r>
      <w:r>
        <w:t xml:space="preserve">. </w:t>
      </w:r>
    </w:p>
    <w:p w14:paraId="4B51B21D" w14:textId="77777777" w:rsidR="00DC44F8" w:rsidRDefault="003548E1">
      <w:pPr>
        <w:numPr>
          <w:ilvl w:val="0"/>
          <w:numId w:val="11"/>
        </w:numPr>
        <w:ind w:hanging="360"/>
      </w:pPr>
      <w:r>
        <w:t xml:space="preserve">A </w:t>
      </w:r>
      <w:r>
        <w:rPr>
          <w:b/>
        </w:rPr>
        <w:t>restorative conversation</w:t>
      </w:r>
      <w:r>
        <w:t xml:space="preserve"> should take place with those involved. </w:t>
      </w:r>
    </w:p>
    <w:p w14:paraId="182AE273" w14:textId="77777777" w:rsidR="00DC44F8" w:rsidRDefault="003548E1">
      <w:pPr>
        <w:numPr>
          <w:ilvl w:val="0"/>
          <w:numId w:val="11"/>
        </w:numPr>
        <w:spacing w:after="258"/>
        <w:ind w:hanging="360"/>
      </w:pPr>
      <w:r>
        <w:t xml:space="preserve">The incident must be </w:t>
      </w:r>
      <w:r>
        <w:rPr>
          <w:b/>
        </w:rPr>
        <w:t>reviewed for learning, patterns and prevention</w:t>
      </w:r>
      <w:r>
        <w:t xml:space="preserve">. </w:t>
      </w:r>
    </w:p>
    <w:p w14:paraId="403E0189" w14:textId="77777777" w:rsidR="00DC44F8" w:rsidRDefault="003548E1">
      <w:pPr>
        <w:numPr>
          <w:ilvl w:val="0"/>
          <w:numId w:val="11"/>
        </w:numPr>
        <w:spacing w:after="0" w:line="481" w:lineRule="auto"/>
        <w:ind w:hanging="360"/>
      </w:pPr>
      <w:r>
        <w:t xml:space="preserve">Ongoing wellbeing support must be offered to pupils, staff and witnesses where needed. </w:t>
      </w:r>
    </w:p>
    <w:p w14:paraId="25CDC19C" w14:textId="77777777" w:rsidR="00DC44F8" w:rsidRDefault="003548E1">
      <w:pPr>
        <w:spacing w:after="410"/>
        <w:ind w:left="0" w:firstLine="0"/>
      </w:pPr>
      <w:r>
        <w:t xml:space="preserve"> </w:t>
      </w:r>
    </w:p>
    <w:p w14:paraId="6189332B" w14:textId="77777777" w:rsidR="00DC44F8" w:rsidRDefault="003548E1">
      <w:pPr>
        <w:pStyle w:val="Heading2"/>
        <w:ind w:left="-5"/>
      </w:pPr>
      <w:r>
        <w:t xml:space="preserve">12. Statutory recording requirements (from April 2026) </w:t>
      </w:r>
    </w:p>
    <w:p w14:paraId="677CECFC" w14:textId="77777777" w:rsidR="00DC44F8" w:rsidRDefault="003548E1">
      <w:r>
        <w:t xml:space="preserve">All </w:t>
      </w:r>
      <w:r>
        <w:rPr>
          <w:b/>
        </w:rPr>
        <w:t>significant</w:t>
      </w:r>
      <w:r>
        <w:t xml:space="preserve"> incidents involving: </w:t>
      </w:r>
    </w:p>
    <w:p w14:paraId="3E9C5CC2" w14:textId="77777777" w:rsidR="00DC44F8" w:rsidRDefault="003548E1">
      <w:pPr>
        <w:numPr>
          <w:ilvl w:val="0"/>
          <w:numId w:val="12"/>
        </w:numPr>
        <w:ind w:firstLine="360"/>
      </w:pPr>
      <w:r>
        <w:t xml:space="preserve">Force </w:t>
      </w:r>
    </w:p>
    <w:p w14:paraId="0F9F56D2" w14:textId="77777777" w:rsidR="00DC44F8" w:rsidRDefault="003548E1">
      <w:pPr>
        <w:numPr>
          <w:ilvl w:val="0"/>
          <w:numId w:val="12"/>
        </w:numPr>
        <w:ind w:firstLine="360"/>
      </w:pPr>
      <w:r>
        <w:t xml:space="preserve">Restraint </w:t>
      </w:r>
    </w:p>
    <w:p w14:paraId="6ED26FAE" w14:textId="77777777" w:rsidR="00DC44F8" w:rsidRDefault="003548E1">
      <w:pPr>
        <w:numPr>
          <w:ilvl w:val="0"/>
          <w:numId w:val="12"/>
        </w:numPr>
        <w:spacing w:after="0" w:line="481" w:lineRule="auto"/>
        <w:ind w:firstLine="360"/>
      </w:pPr>
      <w:r>
        <w:t xml:space="preserve">Seclusion must be recorded </w:t>
      </w:r>
      <w:r>
        <w:rPr>
          <w:b/>
        </w:rPr>
        <w:t>as soon as possible</w:t>
      </w:r>
      <w:r>
        <w:t xml:space="preserve">, ideally the same day. </w:t>
      </w:r>
    </w:p>
    <w:p w14:paraId="1A136BA9" w14:textId="77777777" w:rsidR="00DC44F8" w:rsidRDefault="003548E1">
      <w:r>
        <w:t xml:space="preserve">A </w:t>
      </w:r>
      <w:r>
        <w:rPr>
          <w:b/>
        </w:rPr>
        <w:t>significant incident</w:t>
      </w:r>
      <w:r>
        <w:t xml:space="preserve"> is any event in which: </w:t>
      </w:r>
    </w:p>
    <w:p w14:paraId="7615F933" w14:textId="77777777" w:rsidR="00DC44F8" w:rsidRDefault="003548E1">
      <w:pPr>
        <w:numPr>
          <w:ilvl w:val="0"/>
          <w:numId w:val="13"/>
        </w:numPr>
        <w:ind w:firstLine="360"/>
      </w:pPr>
      <w:r>
        <w:t xml:space="preserve">a member of staff </w:t>
      </w:r>
      <w:r>
        <w:rPr>
          <w:b/>
        </w:rPr>
        <w:t>uses force</w:t>
      </w:r>
      <w:r>
        <w:t xml:space="preserve"> on a pupil, or </w:t>
      </w:r>
    </w:p>
    <w:p w14:paraId="44060C51" w14:textId="77777777" w:rsidR="00DC44F8" w:rsidRDefault="003548E1">
      <w:pPr>
        <w:numPr>
          <w:ilvl w:val="0"/>
          <w:numId w:val="13"/>
        </w:numPr>
        <w:spacing w:after="1" w:line="480" w:lineRule="auto"/>
        <w:ind w:firstLine="360"/>
      </w:pPr>
      <w:r>
        <w:t xml:space="preserve">a pupil is subject to </w:t>
      </w:r>
      <w:r>
        <w:rPr>
          <w:b/>
        </w:rPr>
        <w:t>physical restraint, seclusion, or another restrictive intervention</w:t>
      </w:r>
      <w:r>
        <w:t xml:space="preserve"> and where the action is taken to: </w:t>
      </w:r>
    </w:p>
    <w:p w14:paraId="371363C1" w14:textId="77777777" w:rsidR="00DC44F8" w:rsidRDefault="003548E1">
      <w:pPr>
        <w:numPr>
          <w:ilvl w:val="0"/>
          <w:numId w:val="13"/>
        </w:numPr>
        <w:ind w:firstLine="360"/>
      </w:pPr>
      <w:r>
        <w:t xml:space="preserve">prevent injury to the pupil or others </w:t>
      </w:r>
    </w:p>
    <w:p w14:paraId="7DE6C544" w14:textId="77777777" w:rsidR="00DC44F8" w:rsidRDefault="003548E1">
      <w:pPr>
        <w:numPr>
          <w:ilvl w:val="0"/>
          <w:numId w:val="13"/>
        </w:numPr>
        <w:ind w:firstLine="360"/>
      </w:pPr>
      <w:r>
        <w:t xml:space="preserve">prevent a criminal offence </w:t>
      </w:r>
    </w:p>
    <w:p w14:paraId="192ABFF6" w14:textId="77777777" w:rsidR="00DC44F8" w:rsidRDefault="003548E1">
      <w:pPr>
        <w:numPr>
          <w:ilvl w:val="0"/>
          <w:numId w:val="13"/>
        </w:numPr>
        <w:ind w:firstLine="360"/>
      </w:pPr>
      <w:r>
        <w:t xml:space="preserve">prevent damage to property </w:t>
      </w:r>
    </w:p>
    <w:p w14:paraId="1812F665" w14:textId="77777777" w:rsidR="00DC44F8" w:rsidRDefault="003548E1">
      <w:pPr>
        <w:numPr>
          <w:ilvl w:val="0"/>
          <w:numId w:val="13"/>
        </w:numPr>
        <w:ind w:firstLine="360"/>
      </w:pPr>
      <w:r>
        <w:t xml:space="preserve">prevent serious disorder </w:t>
      </w:r>
    </w:p>
    <w:p w14:paraId="2A8332BF" w14:textId="77777777" w:rsidR="00DC44F8" w:rsidRDefault="003548E1">
      <w:pPr>
        <w:spacing w:after="0" w:line="480" w:lineRule="auto"/>
        <w:ind w:left="0" w:firstLine="0"/>
        <w:jc w:val="both"/>
      </w:pPr>
      <w:r>
        <w:lastRenderedPageBreak/>
        <w:t xml:space="preserve">All such incidents must be </w:t>
      </w:r>
      <w:r>
        <w:rPr>
          <w:b/>
        </w:rPr>
        <w:t>recorded and reported in line with statutory requirements</w:t>
      </w:r>
      <w:r>
        <w:t xml:space="preserve">, regardless of whether the intervention was planned within a behaviour support plan. </w:t>
      </w:r>
    </w:p>
    <w:p w14:paraId="063E89C1" w14:textId="77777777" w:rsidR="00DC44F8" w:rsidRDefault="003548E1">
      <w:pPr>
        <w:spacing w:after="258"/>
        <w:jc w:val="both"/>
      </w:pPr>
      <w:r>
        <w:rPr>
          <w:b/>
        </w:rPr>
        <w:t xml:space="preserve">Records must include: </w:t>
      </w:r>
    </w:p>
    <w:p w14:paraId="283765B7" w14:textId="77777777" w:rsidR="00DC44F8" w:rsidRDefault="003548E1">
      <w:pPr>
        <w:numPr>
          <w:ilvl w:val="0"/>
          <w:numId w:val="13"/>
        </w:numPr>
        <w:ind w:firstLine="360"/>
      </w:pPr>
      <w:r>
        <w:t xml:space="preserve">Names of pupils and staff involved </w:t>
      </w:r>
    </w:p>
    <w:p w14:paraId="7045E496" w14:textId="77777777" w:rsidR="00DC44F8" w:rsidRDefault="003548E1">
      <w:pPr>
        <w:numPr>
          <w:ilvl w:val="0"/>
          <w:numId w:val="13"/>
        </w:numPr>
        <w:ind w:firstLine="360"/>
      </w:pPr>
      <w:r>
        <w:t xml:space="preserve">Relevant SEND or contextual information </w:t>
      </w:r>
    </w:p>
    <w:p w14:paraId="445F36CB" w14:textId="77777777" w:rsidR="00DC44F8" w:rsidRDefault="003548E1">
      <w:pPr>
        <w:numPr>
          <w:ilvl w:val="0"/>
          <w:numId w:val="13"/>
        </w:numPr>
        <w:ind w:firstLine="360"/>
      </w:pPr>
      <w:r>
        <w:t xml:space="preserve">Time, date, location and duration </w:t>
      </w:r>
    </w:p>
    <w:p w14:paraId="13C5DD98" w14:textId="77777777" w:rsidR="00DC44F8" w:rsidRDefault="003548E1">
      <w:pPr>
        <w:numPr>
          <w:ilvl w:val="0"/>
          <w:numId w:val="13"/>
        </w:numPr>
        <w:ind w:firstLine="360"/>
      </w:pPr>
      <w:r>
        <w:t xml:space="preserve">Details of injuries and treatment </w:t>
      </w:r>
    </w:p>
    <w:p w14:paraId="28D2CD83" w14:textId="77777777" w:rsidR="00DC44F8" w:rsidRDefault="003548E1">
      <w:pPr>
        <w:numPr>
          <w:ilvl w:val="0"/>
          <w:numId w:val="13"/>
        </w:numPr>
        <w:ind w:firstLine="360"/>
      </w:pPr>
      <w:r>
        <w:t xml:space="preserve">Support provided after the incident </w:t>
      </w:r>
    </w:p>
    <w:p w14:paraId="3A22E465" w14:textId="77777777" w:rsidR="00DC44F8" w:rsidRDefault="003548E1">
      <w:pPr>
        <w:numPr>
          <w:ilvl w:val="0"/>
          <w:numId w:val="13"/>
        </w:numPr>
        <w:ind w:firstLine="360"/>
      </w:pPr>
      <w:r>
        <w:t xml:space="preserve">Triggers and de-escalation attempted </w:t>
      </w:r>
    </w:p>
    <w:p w14:paraId="67A0CD4E" w14:textId="77777777" w:rsidR="00DC44F8" w:rsidRDefault="003548E1">
      <w:pPr>
        <w:numPr>
          <w:ilvl w:val="0"/>
          <w:numId w:val="13"/>
        </w:numPr>
        <w:ind w:firstLine="360"/>
      </w:pPr>
      <w:r>
        <w:t xml:space="preserve">Type and degree of force used </w:t>
      </w:r>
    </w:p>
    <w:p w14:paraId="1EF128A4" w14:textId="77777777" w:rsidR="00DC44F8" w:rsidRDefault="003548E1">
      <w:pPr>
        <w:numPr>
          <w:ilvl w:val="0"/>
          <w:numId w:val="13"/>
        </w:numPr>
        <w:ind w:firstLine="360"/>
      </w:pPr>
      <w:r>
        <w:t xml:space="preserve">Rationale for necessity and proportionality </w:t>
      </w:r>
    </w:p>
    <w:p w14:paraId="24B0E65C" w14:textId="77777777" w:rsidR="00DC44F8" w:rsidRDefault="003548E1">
      <w:pPr>
        <w:spacing w:after="410"/>
        <w:ind w:left="0" w:firstLine="0"/>
      </w:pPr>
      <w:r>
        <w:t xml:space="preserve"> </w:t>
      </w:r>
    </w:p>
    <w:p w14:paraId="3182158A" w14:textId="77777777" w:rsidR="00DC44F8" w:rsidRDefault="003548E1">
      <w:pPr>
        <w:pStyle w:val="Heading2"/>
        <w:ind w:left="-5"/>
      </w:pPr>
      <w:r>
        <w:t xml:space="preserve">13. Statutory reporting to parents/carers </w:t>
      </w:r>
    </w:p>
    <w:p w14:paraId="668118DC" w14:textId="77777777" w:rsidR="00DC44F8" w:rsidRDefault="003548E1">
      <w:r>
        <w:t xml:space="preserve">Parents/carers must receive a </w:t>
      </w:r>
      <w:r>
        <w:rPr>
          <w:b/>
        </w:rPr>
        <w:t xml:space="preserve">written report on the same day </w:t>
      </w:r>
      <w:r>
        <w:t xml:space="preserve">unless: </w:t>
      </w:r>
    </w:p>
    <w:p w14:paraId="01A3A5F0" w14:textId="77777777" w:rsidR="00DC44F8" w:rsidRDefault="003548E1">
      <w:pPr>
        <w:numPr>
          <w:ilvl w:val="0"/>
          <w:numId w:val="14"/>
        </w:numPr>
        <w:spacing w:after="0" w:line="480" w:lineRule="auto"/>
        <w:ind w:hanging="360"/>
      </w:pPr>
      <w:r>
        <w:t xml:space="preserve">Informing parents would risk </w:t>
      </w:r>
      <w:r>
        <w:rPr>
          <w:b/>
        </w:rPr>
        <w:t>significant harm</w:t>
      </w:r>
      <w:r>
        <w:t xml:space="preserve">, in which case the </w:t>
      </w:r>
      <w:r>
        <w:rPr>
          <w:b/>
        </w:rPr>
        <w:t>local authority</w:t>
      </w:r>
      <w:r>
        <w:t xml:space="preserve"> must be informed instead. </w:t>
      </w:r>
    </w:p>
    <w:p w14:paraId="7E219EE2" w14:textId="77777777" w:rsidR="00DC44F8" w:rsidRDefault="003548E1">
      <w:r>
        <w:t xml:space="preserve">Reports </w:t>
      </w:r>
      <w:r>
        <w:rPr>
          <w:b/>
        </w:rPr>
        <w:t>must</w:t>
      </w:r>
      <w:r>
        <w:t xml:space="preserve"> include: </w:t>
      </w:r>
    </w:p>
    <w:p w14:paraId="6AD934DE" w14:textId="77777777" w:rsidR="00DC44F8" w:rsidRDefault="003548E1">
      <w:pPr>
        <w:numPr>
          <w:ilvl w:val="0"/>
          <w:numId w:val="14"/>
        </w:numPr>
        <w:ind w:hanging="360"/>
      </w:pPr>
      <w:r>
        <w:t xml:space="preserve">Time, date, location and duration </w:t>
      </w:r>
    </w:p>
    <w:p w14:paraId="29CE1C44" w14:textId="77777777" w:rsidR="00DC44F8" w:rsidRDefault="003548E1">
      <w:pPr>
        <w:numPr>
          <w:ilvl w:val="0"/>
          <w:numId w:val="14"/>
        </w:numPr>
        <w:ind w:hanging="360"/>
      </w:pPr>
      <w:r>
        <w:t xml:space="preserve">Why the intervention was necessary </w:t>
      </w:r>
    </w:p>
    <w:p w14:paraId="631F1AAB" w14:textId="77777777" w:rsidR="00DC44F8" w:rsidRDefault="003548E1">
      <w:pPr>
        <w:numPr>
          <w:ilvl w:val="0"/>
          <w:numId w:val="14"/>
        </w:numPr>
        <w:ind w:hanging="360"/>
      </w:pPr>
      <w:r>
        <w:t xml:space="preserve">Type and degree of force used </w:t>
      </w:r>
    </w:p>
    <w:p w14:paraId="3B4EF447" w14:textId="77777777" w:rsidR="00DC44F8" w:rsidRDefault="003548E1">
      <w:pPr>
        <w:numPr>
          <w:ilvl w:val="0"/>
          <w:numId w:val="14"/>
        </w:numPr>
        <w:ind w:hanging="360"/>
      </w:pPr>
      <w:r>
        <w:t xml:space="preserve">Injuries and post-incident support </w:t>
      </w:r>
    </w:p>
    <w:p w14:paraId="5EFE1FAF" w14:textId="77777777" w:rsidR="00DC44F8" w:rsidRDefault="003548E1">
      <w:r>
        <w:t xml:space="preserve">No identifying information about other pupils will be shared. </w:t>
      </w:r>
    </w:p>
    <w:p w14:paraId="561258E3" w14:textId="77777777" w:rsidR="00DC44F8" w:rsidRDefault="003548E1">
      <w:pPr>
        <w:spacing w:after="254"/>
        <w:ind w:left="0" w:firstLine="0"/>
      </w:pPr>
      <w:r>
        <w:t xml:space="preserve"> </w:t>
      </w:r>
    </w:p>
    <w:p w14:paraId="18E8CDEA" w14:textId="77777777" w:rsidR="00DC44F8" w:rsidRDefault="003548E1">
      <w:pPr>
        <w:spacing w:after="254"/>
        <w:ind w:left="0" w:firstLine="0"/>
      </w:pPr>
      <w:r>
        <w:t xml:space="preserve"> </w:t>
      </w:r>
    </w:p>
    <w:p w14:paraId="7640125C" w14:textId="04496EBD" w:rsidR="00DC44F8" w:rsidRDefault="00DC44F8" w:rsidP="003548E1">
      <w:pPr>
        <w:spacing w:after="0"/>
        <w:ind w:left="0" w:firstLine="0"/>
        <w:sectPr w:rsidR="00DC44F8" w:rsidSect="007E020B">
          <w:footerReference w:type="even" r:id="rId11"/>
          <w:footerReference w:type="default" r:id="rId12"/>
          <w:footerReference w:type="first" r:id="rId13"/>
          <w:pgSz w:w="11906" w:h="16838"/>
          <w:pgMar w:top="1491" w:right="1440" w:bottom="1460" w:left="1440" w:header="720" w:footer="706" w:gutter="0"/>
          <w:pgBorders w:offsetFrom="page">
            <w:top w:val="single" w:sz="18" w:space="24" w:color="4472C4" w:themeColor="accent1"/>
            <w:left w:val="single" w:sz="18" w:space="24" w:color="4472C4" w:themeColor="accent1"/>
            <w:bottom w:val="single" w:sz="18" w:space="24" w:color="4472C4" w:themeColor="accent1"/>
            <w:right w:val="single" w:sz="18" w:space="24" w:color="4472C4" w:themeColor="accent1"/>
          </w:pgBorders>
          <w:cols w:space="720"/>
        </w:sectPr>
      </w:pPr>
    </w:p>
    <w:p w14:paraId="130D446B" w14:textId="77777777" w:rsidR="00DC44F8" w:rsidRDefault="003548E1">
      <w:pPr>
        <w:pStyle w:val="Heading2"/>
        <w:ind w:left="-5"/>
      </w:pPr>
      <w:r>
        <w:lastRenderedPageBreak/>
        <w:t xml:space="preserve">14. Monitoring, evaluation and governance </w:t>
      </w:r>
    </w:p>
    <w:p w14:paraId="7F066D0C" w14:textId="77777777" w:rsidR="00DC44F8" w:rsidRDefault="003548E1">
      <w:r>
        <w:t xml:space="preserve">The school will: </w:t>
      </w:r>
    </w:p>
    <w:p w14:paraId="34925DB2" w14:textId="77777777" w:rsidR="00DC44F8" w:rsidRDefault="003548E1">
      <w:pPr>
        <w:numPr>
          <w:ilvl w:val="0"/>
          <w:numId w:val="15"/>
        </w:numPr>
        <w:ind w:hanging="360"/>
      </w:pPr>
      <w:r>
        <w:t xml:space="preserve">Regularly analyse restrictive-intervention data </w:t>
      </w:r>
    </w:p>
    <w:p w14:paraId="6E2144B6" w14:textId="77777777" w:rsidR="00DC44F8" w:rsidRDefault="003548E1">
      <w:pPr>
        <w:numPr>
          <w:ilvl w:val="0"/>
          <w:numId w:val="15"/>
        </w:numPr>
        <w:ind w:hanging="360"/>
      </w:pPr>
      <w:r>
        <w:t xml:space="preserve">Identify patterns, triggers and training needs </w:t>
      </w:r>
    </w:p>
    <w:p w14:paraId="0D55EC29" w14:textId="77777777" w:rsidR="00DC44F8" w:rsidRDefault="003548E1">
      <w:pPr>
        <w:numPr>
          <w:ilvl w:val="0"/>
          <w:numId w:val="15"/>
        </w:numPr>
        <w:spacing w:after="0" w:line="481" w:lineRule="auto"/>
        <w:ind w:hanging="360"/>
      </w:pPr>
      <w:r>
        <w:t xml:space="preserve">Monitor disproportionate impact on vulnerable groups, including SEND </w:t>
      </w: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sz w:val="20"/>
        </w:rPr>
        <w:t xml:space="preserve"> </w:t>
      </w:r>
      <w:r>
        <w:rPr>
          <w:sz w:val="20"/>
        </w:rPr>
        <w:tab/>
      </w:r>
      <w:r>
        <w:t xml:space="preserve">Report findings to the </w:t>
      </w:r>
      <w:r>
        <w:rPr>
          <w:b/>
        </w:rPr>
        <w:t>governing body</w:t>
      </w:r>
      <w:r>
        <w:t xml:space="preserve"> for scrutiny and challenge </w:t>
      </w:r>
    </w:p>
    <w:p w14:paraId="3451A60E" w14:textId="77777777" w:rsidR="00DC44F8" w:rsidRDefault="003548E1">
      <w:pPr>
        <w:spacing w:after="411"/>
        <w:ind w:left="0" w:firstLine="0"/>
      </w:pPr>
      <w:r>
        <w:t xml:space="preserve"> </w:t>
      </w:r>
    </w:p>
    <w:p w14:paraId="3B5C33AA" w14:textId="77777777" w:rsidR="00DC44F8" w:rsidRDefault="003548E1">
      <w:pPr>
        <w:pStyle w:val="Heading2"/>
        <w:ind w:left="-5"/>
      </w:pPr>
      <w:r>
        <w:t xml:space="preserve">15. Linked policies </w:t>
      </w:r>
    </w:p>
    <w:p w14:paraId="5B36CCA9" w14:textId="77777777" w:rsidR="00DC44F8" w:rsidRDefault="003548E1">
      <w:r>
        <w:t xml:space="preserve">This policy should be read alongside: </w:t>
      </w:r>
    </w:p>
    <w:p w14:paraId="6056494F" w14:textId="77777777" w:rsidR="00DC44F8" w:rsidRDefault="003548E1">
      <w:pPr>
        <w:numPr>
          <w:ilvl w:val="0"/>
          <w:numId w:val="16"/>
        </w:numPr>
        <w:ind w:hanging="360"/>
      </w:pPr>
      <w:r>
        <w:t xml:space="preserve">Behaviour Policy </w:t>
      </w:r>
    </w:p>
    <w:p w14:paraId="69473456" w14:textId="77777777" w:rsidR="00DC44F8" w:rsidRDefault="003548E1">
      <w:pPr>
        <w:numPr>
          <w:ilvl w:val="0"/>
          <w:numId w:val="16"/>
        </w:numPr>
        <w:ind w:hanging="360"/>
      </w:pPr>
      <w:r>
        <w:t xml:space="preserve">Safeguarding and Child Protection Policy </w:t>
      </w:r>
    </w:p>
    <w:p w14:paraId="6BAFC2DF" w14:textId="77777777" w:rsidR="00DC44F8" w:rsidRDefault="003548E1">
      <w:pPr>
        <w:numPr>
          <w:ilvl w:val="0"/>
          <w:numId w:val="16"/>
        </w:numPr>
        <w:ind w:hanging="360"/>
      </w:pPr>
      <w:r>
        <w:t xml:space="preserve">SEND Policy </w:t>
      </w:r>
    </w:p>
    <w:p w14:paraId="50D3D9F9" w14:textId="77777777" w:rsidR="00DC44F8" w:rsidRDefault="003548E1">
      <w:pPr>
        <w:numPr>
          <w:ilvl w:val="0"/>
          <w:numId w:val="16"/>
        </w:numPr>
        <w:ind w:hanging="360"/>
      </w:pPr>
      <w:r>
        <w:t xml:space="preserve">Health and Safety Policy </w:t>
      </w:r>
    </w:p>
    <w:p w14:paraId="6A5E1420" w14:textId="77777777" w:rsidR="00DC44F8" w:rsidRDefault="003548E1">
      <w:pPr>
        <w:spacing w:after="410"/>
        <w:ind w:left="0" w:firstLine="0"/>
      </w:pPr>
      <w:r>
        <w:t xml:space="preserve"> </w:t>
      </w:r>
    </w:p>
    <w:p w14:paraId="3636F454" w14:textId="77777777" w:rsidR="00DC44F8" w:rsidRDefault="003548E1">
      <w:pPr>
        <w:pStyle w:val="Heading2"/>
        <w:ind w:left="-5"/>
      </w:pPr>
      <w:r>
        <w:t xml:space="preserve">16. Review </w:t>
      </w:r>
    </w:p>
    <w:p w14:paraId="75481926" w14:textId="77777777" w:rsidR="00DC44F8" w:rsidRDefault="003548E1">
      <w:r>
        <w:t xml:space="preserve">This policy will be reviewed </w:t>
      </w:r>
      <w:r>
        <w:rPr>
          <w:b/>
        </w:rPr>
        <w:t>annually</w:t>
      </w:r>
      <w:r>
        <w:t xml:space="preserve"> or sooner if legislation or guidance changes </w:t>
      </w:r>
    </w:p>
    <w:p w14:paraId="69F9B074" w14:textId="77777777" w:rsidR="00DC44F8" w:rsidRDefault="003548E1">
      <w:pPr>
        <w:spacing w:after="254"/>
        <w:ind w:left="0" w:firstLine="0"/>
      </w:pPr>
      <w:r>
        <w:t xml:space="preserve"> </w:t>
      </w:r>
    </w:p>
    <w:p w14:paraId="2AF3307A" w14:textId="77777777" w:rsidR="00DC44F8" w:rsidRDefault="003548E1">
      <w:pPr>
        <w:spacing w:after="254"/>
        <w:ind w:left="0" w:firstLine="0"/>
      </w:pPr>
      <w:r>
        <w:t xml:space="preserve"> </w:t>
      </w:r>
    </w:p>
    <w:p w14:paraId="4E978618" w14:textId="32A5871A" w:rsidR="00DC44F8" w:rsidRDefault="003548E1">
      <w:pPr>
        <w:spacing w:after="0"/>
        <w:ind w:left="0" w:firstLine="0"/>
      </w:pPr>
      <w:r>
        <w:t xml:space="preserve"> </w:t>
      </w:r>
    </w:p>
    <w:p w14:paraId="133CBD1A" w14:textId="1C2F3AF5" w:rsidR="003D24DA" w:rsidRDefault="003D24DA">
      <w:pPr>
        <w:spacing w:after="0"/>
        <w:ind w:left="0" w:firstLine="0"/>
      </w:pPr>
    </w:p>
    <w:p w14:paraId="5AF5786F" w14:textId="161A1358" w:rsidR="003D24DA" w:rsidRDefault="003D24DA">
      <w:pPr>
        <w:spacing w:after="0"/>
        <w:ind w:left="0" w:firstLine="0"/>
      </w:pPr>
    </w:p>
    <w:p w14:paraId="0164C25B" w14:textId="1180D70E" w:rsidR="003D24DA" w:rsidRDefault="003D24DA">
      <w:pPr>
        <w:spacing w:after="0"/>
        <w:ind w:left="0" w:firstLine="0"/>
      </w:pPr>
    </w:p>
    <w:p w14:paraId="16C6FE32" w14:textId="6B12756D" w:rsidR="003D24DA" w:rsidRDefault="003D24DA">
      <w:pPr>
        <w:spacing w:after="0"/>
        <w:ind w:left="0" w:firstLine="0"/>
      </w:pPr>
    </w:p>
    <w:p w14:paraId="3E2FD411" w14:textId="4BE75CFA" w:rsidR="003D24DA" w:rsidRDefault="003D24DA">
      <w:pPr>
        <w:spacing w:after="0"/>
        <w:ind w:left="0" w:firstLine="0"/>
      </w:pPr>
    </w:p>
    <w:p w14:paraId="05E6C3A2" w14:textId="00EBC50B" w:rsidR="003D24DA" w:rsidRDefault="003D24DA">
      <w:pPr>
        <w:spacing w:after="0"/>
        <w:ind w:left="0" w:firstLine="0"/>
      </w:pPr>
    </w:p>
    <w:p w14:paraId="6FF2EA65" w14:textId="551715C2" w:rsidR="003D24DA" w:rsidRDefault="003D24DA">
      <w:pPr>
        <w:spacing w:after="0"/>
        <w:ind w:left="0" w:firstLine="0"/>
      </w:pPr>
    </w:p>
    <w:p w14:paraId="71AA9C99" w14:textId="394693B7" w:rsidR="003D24DA" w:rsidRDefault="003D24DA">
      <w:pPr>
        <w:spacing w:after="0"/>
        <w:ind w:left="0" w:firstLine="0"/>
      </w:pPr>
    </w:p>
    <w:p w14:paraId="639DB051" w14:textId="3381EF4A" w:rsidR="003D24DA" w:rsidRDefault="003D24DA">
      <w:pPr>
        <w:spacing w:after="0"/>
        <w:ind w:left="0" w:firstLine="0"/>
      </w:pPr>
    </w:p>
    <w:p w14:paraId="1AC5B7E3" w14:textId="2E2C3650" w:rsidR="003D24DA" w:rsidRDefault="003D24DA">
      <w:pPr>
        <w:spacing w:after="0"/>
        <w:ind w:left="0" w:firstLine="0"/>
      </w:pPr>
    </w:p>
    <w:p w14:paraId="7BCD4BCA" w14:textId="77777777" w:rsidR="003D24DA" w:rsidRPr="003D24DA" w:rsidRDefault="003D24DA" w:rsidP="003D24DA">
      <w:pPr>
        <w:spacing w:after="0" w:line="240" w:lineRule="auto"/>
        <w:ind w:left="555" w:firstLine="0"/>
        <w:jc w:val="both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 w:rsidRPr="003D24DA">
        <w:rPr>
          <w:rFonts w:ascii="Calibri" w:eastAsia="Times New Roman" w:hAnsi="Calibri" w:cs="Calibri"/>
          <w:b/>
          <w:bCs/>
          <w:color w:val="auto"/>
          <w:szCs w:val="24"/>
          <w:lang w:val="en"/>
        </w:rPr>
        <w:lastRenderedPageBreak/>
        <w:t>Appendix A: Reporting and Recording Pro-forma (in school)</w:t>
      </w:r>
      <w:r w:rsidRPr="003D24DA">
        <w:rPr>
          <w:rFonts w:ascii="Calibri" w:eastAsia="Times New Roman" w:hAnsi="Calibri" w:cs="Calibri"/>
          <w:color w:val="auto"/>
          <w:szCs w:val="24"/>
        </w:rPr>
        <w:t> </w:t>
      </w:r>
    </w:p>
    <w:p w14:paraId="0DE1857D" w14:textId="77777777" w:rsidR="003D24DA" w:rsidRPr="003D24DA" w:rsidRDefault="003D24DA" w:rsidP="003D24DA">
      <w:pPr>
        <w:spacing w:after="0" w:line="240" w:lineRule="auto"/>
        <w:ind w:left="0" w:firstLine="0"/>
        <w:jc w:val="both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 w:rsidRPr="003D24DA">
        <w:rPr>
          <w:rFonts w:ascii="Calibri" w:eastAsia="Times New Roman" w:hAnsi="Calibri" w:cs="Calibri"/>
          <w:color w:val="auto"/>
          <w:szCs w:val="24"/>
        </w:rPr>
        <w:t> </w:t>
      </w:r>
    </w:p>
    <w:p w14:paraId="1FCABEB0" w14:textId="77777777" w:rsidR="003D24DA" w:rsidRPr="003D24DA" w:rsidRDefault="003D24DA" w:rsidP="003D24DA">
      <w:pPr>
        <w:spacing w:after="0" w:line="240" w:lineRule="auto"/>
        <w:ind w:left="555" w:firstLine="0"/>
        <w:jc w:val="both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 w:rsidRPr="003D24DA">
        <w:rPr>
          <w:rFonts w:ascii="Calibri" w:eastAsia="Times New Roman" w:hAnsi="Calibri" w:cs="Calibri"/>
          <w:b/>
          <w:bCs/>
          <w:i/>
          <w:iCs/>
          <w:color w:val="auto"/>
          <w:szCs w:val="24"/>
          <w:lang w:val="en"/>
        </w:rPr>
        <w:t>Statutory guidance states that governing bodies of maintained schools and the proprietors of other schools must ensure that a procedure is in place for recording each significant incident in which a member of staff uses force on a pupil, as part of the school’s duty under section 93A of the Education and Inspections Act 2006</w:t>
      </w:r>
      <w:r w:rsidRPr="003D24DA">
        <w:rPr>
          <w:rFonts w:ascii="Calibri" w:eastAsia="Times New Roman" w:hAnsi="Calibri" w:cs="Calibri"/>
          <w:color w:val="auto"/>
          <w:szCs w:val="24"/>
        </w:rPr>
        <w:t> </w:t>
      </w:r>
    </w:p>
    <w:p w14:paraId="40023B35" w14:textId="77777777" w:rsidR="003D24DA" w:rsidRPr="003D24DA" w:rsidRDefault="003D24DA" w:rsidP="003D24DA">
      <w:pPr>
        <w:spacing w:after="0" w:line="240" w:lineRule="auto"/>
        <w:ind w:left="555" w:firstLine="0"/>
        <w:jc w:val="both"/>
        <w:textAlignment w:val="baseline"/>
        <w:rPr>
          <w:rFonts w:ascii="Segoe UI" w:eastAsia="Times New Roman" w:hAnsi="Segoe UI" w:cs="Segoe UI"/>
          <w:color w:val="auto"/>
          <w:sz w:val="18"/>
          <w:szCs w:val="18"/>
        </w:rPr>
      </w:pPr>
      <w:r w:rsidRPr="003D24DA">
        <w:rPr>
          <w:rFonts w:ascii="Calibri" w:eastAsia="Times New Roman" w:hAnsi="Calibri" w:cs="Calibri"/>
          <w:color w:val="auto"/>
          <w:szCs w:val="24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6"/>
      </w:tblGrid>
      <w:tr w:rsidR="003D24DA" w:rsidRPr="003D24DA" w14:paraId="2908754B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A62EDB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72604FC9" w14:textId="2192A983" w:rsidR="003D24DA" w:rsidRPr="003D24DA" w:rsidRDefault="003D24DA" w:rsidP="003D24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 xml:space="preserve">           Byker primary school</w:t>
            </w: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–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  <w:lang w:val="en"/>
              </w:rPr>
              <w:t> Record of a</w:t>
            </w:r>
            <w:r>
              <w:rPr>
                <w:rFonts w:ascii="Calibri" w:eastAsia="Times New Roman" w:hAnsi="Calibri" w:cs="Calibri"/>
                <w:color w:val="auto"/>
                <w:szCs w:val="24"/>
                <w:lang w:val="en"/>
              </w:rPr>
              <w:t xml:space="preserve"> significant incident using reasonable force</w:t>
            </w:r>
          </w:p>
          <w:p w14:paraId="73E1D61E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39E01FBB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Date of incident: Time of incident: 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62E12E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0977306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Pupil Name:                                                                D.O.B: 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D245784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63E2E7C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Member(s) of staff involved: 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A8A021E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4B802625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E442CD7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Adult witnesses to restraint: 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878EDF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24D65D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E478A91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Pupil witnesses to restraint: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499BCABF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78BDEBB5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28B561A1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887F82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SEN Status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  <w:lang w:val="en"/>
              </w:rPr>
              <w:t>            EHCP             SEN Support     No SEN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43908015" w14:textId="77777777" w:rsidR="003D24DA" w:rsidRPr="003D24DA" w:rsidRDefault="003D24DA" w:rsidP="003D24DA">
            <w:p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98E880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  <w:lang w:val="en"/>
              </w:rPr>
              <w:t>Detail of need or disability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C04A187" w14:textId="77777777" w:rsidR="003D24DA" w:rsidRPr="003D24DA" w:rsidRDefault="003D24DA" w:rsidP="003D24DA">
            <w:p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28AC5DDD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6F300F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0A0A0A"/>
                <w:szCs w:val="24"/>
                <w:lang w:val="en-US"/>
              </w:rPr>
              <w:t>Actions leading up to the incident, identified or potential triggers if known, any preventative or de-escalation strategies attempted first, and why intervention was deemed necessary</w:t>
            </w:r>
            <w:r w:rsidRPr="003D24DA">
              <w:rPr>
                <w:rFonts w:ascii="Calibri" w:eastAsia="Times New Roman" w:hAnsi="Calibri" w:cs="Calibri"/>
                <w:color w:val="0A0A0A"/>
                <w:szCs w:val="24"/>
              </w:rPr>
              <w:t> </w:t>
            </w:r>
          </w:p>
          <w:p w14:paraId="31938FBC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4FDE27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AE48C9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4CF1AB7C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E4C83D8" w14:textId="77777777" w:rsidR="003D24DA" w:rsidRPr="003D24DA" w:rsidRDefault="003D24DA" w:rsidP="003D24DA">
            <w:p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86AE078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7321DC2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48C9D030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99BE9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0A0A0A"/>
                <w:szCs w:val="24"/>
                <w:lang w:val="en"/>
              </w:rPr>
              <w:t>Detailed description of the specific type of restraint or physical technique, including the degree of force used</w:t>
            </w:r>
            <w:r w:rsidRPr="003D24DA">
              <w:rPr>
                <w:rFonts w:ascii="Calibri" w:eastAsia="Times New Roman" w:hAnsi="Calibri" w:cs="Calibri"/>
                <w:color w:val="0A0A0A"/>
                <w:szCs w:val="24"/>
              </w:rPr>
              <w:t> </w:t>
            </w:r>
          </w:p>
          <w:p w14:paraId="6030FEB1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2A7BEB7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84C5A56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74323F46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46B25CD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439F5F1E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410EDA5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2879B46D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00B792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lastRenderedPageBreak/>
              <w:t> </w:t>
            </w:r>
          </w:p>
          <w:p w14:paraId="33330EC1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64C06E2A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44A59F" w14:textId="77777777" w:rsidR="003D24DA" w:rsidRPr="003D24DA" w:rsidRDefault="003D24DA" w:rsidP="003D24DA">
            <w:p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0A0A0A"/>
                <w:szCs w:val="24"/>
                <w:lang w:val="en"/>
              </w:rPr>
              <w:lastRenderedPageBreak/>
              <w:t>        Detail injuries sustained by pupils or staff (staff names should not be used on children's records), and property damage:</w:t>
            </w:r>
            <w:r w:rsidRPr="003D24DA">
              <w:rPr>
                <w:rFonts w:ascii="Calibri" w:eastAsia="Times New Roman" w:hAnsi="Calibri" w:cs="Calibri"/>
                <w:color w:val="0A0A0A"/>
                <w:szCs w:val="24"/>
              </w:rPr>
              <w:t> </w:t>
            </w:r>
          </w:p>
          <w:p w14:paraId="4192729E" w14:textId="3DEDBB73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noProof/>
              </w:rPr>
              <w:drawing>
                <wp:inline distT="0" distB="0" distL="0" distR="0" wp14:anchorId="1CD39379" wp14:editId="0101D24E">
                  <wp:extent cx="2143125" cy="23145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2A43F789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C7C037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C9C89CD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C5F3418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B5E6685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F8FC214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91530DD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D005F95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725FB40A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C8AC676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2EC8D2F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7F128A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9B0792F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225F1F7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62F63C27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4F2E81" w14:textId="77777777" w:rsidR="003D24DA" w:rsidRPr="003D24DA" w:rsidRDefault="003D24DA" w:rsidP="003D24DA">
            <w:p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0A0A0A"/>
                <w:szCs w:val="24"/>
                <w:lang w:val="en"/>
              </w:rPr>
              <w:t>      Actions taken after (first aid, comfort measures), and whether a support plan was followed:</w:t>
            </w:r>
            <w:r w:rsidRPr="003D24DA">
              <w:rPr>
                <w:rFonts w:ascii="Calibri" w:eastAsia="Times New Roman" w:hAnsi="Calibri" w:cs="Calibri"/>
                <w:color w:val="0A0A0A"/>
                <w:szCs w:val="24"/>
              </w:rPr>
              <w:t> </w:t>
            </w:r>
          </w:p>
          <w:p w14:paraId="09B7DE4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DD66A2F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5B46F9B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62A61C2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22F4F7CA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2AD2CF95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747260BE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799C5CD6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6E8A0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Date parent/carer informed of incident:              Time: 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7AB0CFB4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6C1D24F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-US"/>
              </w:rPr>
              <w:t>How were parents informed?: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351F6228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0057752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Outline of parent/carer response: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3CBF2FA6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D93C940" w14:textId="77777777" w:rsidR="003D24DA" w:rsidRPr="003D24DA" w:rsidRDefault="003D24DA" w:rsidP="003D24DA">
            <w:p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7543F214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A26D9B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lastRenderedPageBreak/>
              <w:t>Signature of staff completing report:                            Date: 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3853DADB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3FFCDAB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Signature of Teacher-in-charge:                                     Date: 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781BEE4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784D2EC" w14:textId="2DBC888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>Signature of Head </w:t>
            </w:r>
            <w:r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 xml:space="preserve">Teacher                                             </w:t>
            </w:r>
            <w:r w:rsidRPr="003D24DA">
              <w:rPr>
                <w:rFonts w:ascii="Calibri" w:eastAsia="Times New Roman" w:hAnsi="Calibri" w:cs="Calibri"/>
                <w:b/>
                <w:bCs/>
                <w:color w:val="auto"/>
                <w:szCs w:val="24"/>
                <w:lang w:val="en"/>
              </w:rPr>
              <w:t xml:space="preserve"> Date: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D9C7403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61B6D7B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  <w:tr w:rsidR="003D24DA" w:rsidRPr="003D24DA" w14:paraId="18E1CB2D" w14:textId="77777777" w:rsidTr="003D24DA">
        <w:trPr>
          <w:trHeight w:val="300"/>
        </w:trPr>
        <w:tc>
          <w:tcPr>
            <w:tcW w:w="10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AAE6C5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  <w:lang w:val="en-US"/>
              </w:rPr>
              <w:t>Brief description of any subsequent inquiry/complaint or action:</w:t>
            </w: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963F70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2B076FE7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575CAD89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197A3897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00D9A7D7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  <w:p w14:paraId="39089250" w14:textId="77777777" w:rsidR="003D24DA" w:rsidRPr="003D24DA" w:rsidRDefault="003D24DA" w:rsidP="003D24DA">
            <w:pPr>
              <w:spacing w:after="0" w:line="240" w:lineRule="auto"/>
              <w:ind w:left="555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3D24DA">
              <w:rPr>
                <w:rFonts w:ascii="Calibri" w:eastAsia="Times New Roman" w:hAnsi="Calibri" w:cs="Calibri"/>
                <w:color w:val="auto"/>
                <w:szCs w:val="24"/>
              </w:rPr>
              <w:t> </w:t>
            </w:r>
          </w:p>
        </w:tc>
      </w:tr>
    </w:tbl>
    <w:p w14:paraId="712C7366" w14:textId="77777777" w:rsidR="003D24DA" w:rsidRDefault="003D24DA">
      <w:pPr>
        <w:spacing w:after="0"/>
        <w:ind w:left="0" w:firstLine="0"/>
      </w:pPr>
    </w:p>
    <w:p w14:paraId="26003564" w14:textId="77777777" w:rsidR="00DC44F8" w:rsidRDefault="003548E1">
      <w:pPr>
        <w:spacing w:after="0"/>
        <w:ind w:left="0" w:firstLine="0"/>
      </w:pPr>
      <w:r>
        <w:t xml:space="preserve"> </w:t>
      </w:r>
    </w:p>
    <w:p w14:paraId="710CFBAA" w14:textId="77777777" w:rsidR="00DC44F8" w:rsidRDefault="003548E1">
      <w:pPr>
        <w:spacing w:after="0"/>
        <w:ind w:left="0" w:firstLine="0"/>
      </w:pPr>
      <w:r>
        <w:t xml:space="preserve"> </w:t>
      </w:r>
    </w:p>
    <w:p w14:paraId="1A1FADC2" w14:textId="77777777" w:rsidR="00DC44F8" w:rsidRDefault="003548E1">
      <w:pPr>
        <w:spacing w:after="0"/>
        <w:ind w:left="0" w:firstLine="0"/>
      </w:pPr>
      <w:r>
        <w:t xml:space="preserve"> </w:t>
      </w:r>
    </w:p>
    <w:p w14:paraId="4C59AED6" w14:textId="77777777" w:rsidR="00DC44F8" w:rsidRDefault="003548E1">
      <w:pPr>
        <w:spacing w:after="0"/>
        <w:ind w:left="0" w:firstLine="0"/>
      </w:pPr>
      <w:r>
        <w:t xml:space="preserve"> </w:t>
      </w:r>
    </w:p>
    <w:p w14:paraId="27952CE6" w14:textId="77777777" w:rsidR="00DC44F8" w:rsidRDefault="003548E1">
      <w:pPr>
        <w:spacing w:after="0"/>
        <w:ind w:left="0" w:firstLine="0"/>
      </w:pPr>
      <w:r>
        <w:t xml:space="preserve"> </w:t>
      </w:r>
    </w:p>
    <w:p w14:paraId="20E82F46" w14:textId="77777777" w:rsidR="00DC44F8" w:rsidRDefault="003548E1">
      <w:pPr>
        <w:spacing w:after="0"/>
        <w:ind w:left="0" w:firstLine="0"/>
      </w:pPr>
      <w:r>
        <w:t xml:space="preserve"> </w:t>
      </w:r>
    </w:p>
    <w:p w14:paraId="066A615B" w14:textId="77777777" w:rsidR="00DC44F8" w:rsidRDefault="003548E1">
      <w:pPr>
        <w:spacing w:after="0"/>
        <w:ind w:left="0" w:firstLine="0"/>
      </w:pPr>
      <w:r>
        <w:t xml:space="preserve"> </w:t>
      </w:r>
    </w:p>
    <w:p w14:paraId="3A259A21" w14:textId="77777777" w:rsidR="00DC44F8" w:rsidRDefault="003548E1">
      <w:pPr>
        <w:spacing w:after="0"/>
        <w:ind w:left="0" w:firstLine="0"/>
      </w:pPr>
      <w:r>
        <w:t xml:space="preserve"> </w:t>
      </w:r>
    </w:p>
    <w:p w14:paraId="4F96B50F" w14:textId="77777777" w:rsidR="00DC44F8" w:rsidRDefault="003548E1">
      <w:pPr>
        <w:spacing w:after="0"/>
        <w:ind w:left="0" w:firstLine="0"/>
      </w:pPr>
      <w:r>
        <w:t xml:space="preserve"> </w:t>
      </w:r>
    </w:p>
    <w:p w14:paraId="0C47E905" w14:textId="33E84069" w:rsidR="00DC44F8" w:rsidRDefault="003548E1" w:rsidP="003548E1">
      <w:pPr>
        <w:spacing w:after="0"/>
        <w:ind w:left="0" w:firstLine="0"/>
      </w:pPr>
      <w:r>
        <w:t xml:space="preserve"> </w:t>
      </w:r>
    </w:p>
    <w:sectPr w:rsidR="00DC44F8" w:rsidSect="007E020B">
      <w:footerReference w:type="even" r:id="rId15"/>
      <w:footerReference w:type="default" r:id="rId16"/>
      <w:footerReference w:type="first" r:id="rId17"/>
      <w:pgSz w:w="11906" w:h="16838"/>
      <w:pgMar w:top="1440" w:right="1834" w:bottom="1440" w:left="1440" w:header="720" w:footer="706" w:gutter="0"/>
      <w:pgBorders w:offsetFrom="page">
        <w:top w:val="single" w:sz="18" w:space="24" w:color="4472C4" w:themeColor="accent1"/>
        <w:left w:val="single" w:sz="18" w:space="24" w:color="4472C4" w:themeColor="accent1"/>
        <w:bottom w:val="single" w:sz="18" w:space="24" w:color="4472C4" w:themeColor="accent1"/>
        <w:right w:val="single" w:sz="18" w:space="24" w:color="4472C4" w:themeColor="accent1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B3167" w14:textId="77777777" w:rsidR="0046478A" w:rsidRDefault="003548E1">
      <w:pPr>
        <w:spacing w:after="0" w:line="240" w:lineRule="auto"/>
      </w:pPr>
      <w:r>
        <w:separator/>
      </w:r>
    </w:p>
  </w:endnote>
  <w:endnote w:type="continuationSeparator" w:id="0">
    <w:p w14:paraId="28769377" w14:textId="77777777" w:rsidR="0046478A" w:rsidRDefault="00354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12901" w14:textId="77777777" w:rsidR="00DC44F8" w:rsidRDefault="003548E1">
    <w:pPr>
      <w:spacing w:after="0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07F89B0" wp14:editId="27D1E142">
              <wp:simplePos x="0" y="0"/>
              <wp:positionH relativeFrom="page">
                <wp:posOffset>896417</wp:posOffset>
              </wp:positionH>
              <wp:positionV relativeFrom="page">
                <wp:posOffset>9884359</wp:posOffset>
              </wp:positionV>
              <wp:extent cx="5769610" cy="6096"/>
              <wp:effectExtent l="0" t="0" r="0" b="0"/>
              <wp:wrapSquare wrapText="bothSides"/>
              <wp:docPr id="10652" name="Group 106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9610" cy="6096"/>
                        <a:chOff x="0" y="0"/>
                        <a:chExt cx="5769610" cy="6096"/>
                      </a:xfrm>
                    </wpg:grpSpPr>
                    <wps:wsp>
                      <wps:cNvPr id="11063" name="Shape 11063"/>
                      <wps:cNvSpPr/>
                      <wps:spPr>
                        <a:xfrm>
                          <a:off x="0" y="0"/>
                          <a:ext cx="57696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9610" h="9144">
                              <a:moveTo>
                                <a:pt x="0" y="0"/>
                              </a:moveTo>
                              <a:lnTo>
                                <a:pt x="5769610" y="0"/>
                              </a:lnTo>
                              <a:lnTo>
                                <a:pt x="57696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52" style="width:454.3pt;height:0.47998pt;position:absolute;mso-position-horizontal-relative:page;mso-position-horizontal:absolute;margin-left:70.584pt;mso-position-vertical-relative:page;margin-top:778.296pt;" coordsize="57696,60">
              <v:shape id="Shape 11064" style="position:absolute;width:57696;height:91;left:0;top:0;" coordsize="5769610,9144" path="m0,0l5769610,0l5769610,9144l0,9144l0,0">
                <v:stroke weight="0pt" endcap="flat" joinstyle="miter" miterlimit="10" on="false" color="#000000" opacity="0"/>
                <v:fill on="true" color="#d9d9d9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| </w:t>
    </w:r>
    <w:r>
      <w:rPr>
        <w:rFonts w:ascii="Calibri" w:eastAsia="Calibri" w:hAnsi="Calibri" w:cs="Calibri"/>
        <w:color w:val="7F7F7F"/>
        <w:sz w:val="22"/>
      </w:rPr>
      <w:t>Page</w:t>
    </w:r>
    <w:r>
      <w:rPr>
        <w:rFonts w:ascii="Calibri" w:eastAsia="Calibri" w:hAnsi="Calibri" w:cs="Calibri"/>
        <w:b/>
        <w:sz w:val="22"/>
      </w:rPr>
      <w:t xml:space="preserve"> </w:t>
    </w:r>
  </w:p>
  <w:p w14:paraId="1C3F13CF" w14:textId="77777777" w:rsidR="00DC44F8" w:rsidRDefault="003548E1">
    <w:pPr>
      <w:spacing w:after="0"/>
      <w:ind w:left="45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20E90" w14:textId="77777777" w:rsidR="00DC44F8" w:rsidRDefault="003548E1">
    <w:pPr>
      <w:spacing w:after="0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9BB5CEB" wp14:editId="63E88932">
              <wp:simplePos x="0" y="0"/>
              <wp:positionH relativeFrom="page">
                <wp:posOffset>896417</wp:posOffset>
              </wp:positionH>
              <wp:positionV relativeFrom="page">
                <wp:posOffset>9884359</wp:posOffset>
              </wp:positionV>
              <wp:extent cx="5769610" cy="6096"/>
              <wp:effectExtent l="0" t="0" r="0" b="0"/>
              <wp:wrapSquare wrapText="bothSides"/>
              <wp:docPr id="10637" name="Group 106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9610" cy="6096"/>
                        <a:chOff x="0" y="0"/>
                        <a:chExt cx="5769610" cy="6096"/>
                      </a:xfrm>
                    </wpg:grpSpPr>
                    <wps:wsp>
                      <wps:cNvPr id="11061" name="Shape 11061"/>
                      <wps:cNvSpPr/>
                      <wps:spPr>
                        <a:xfrm>
                          <a:off x="0" y="0"/>
                          <a:ext cx="57696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9610" h="9144">
                              <a:moveTo>
                                <a:pt x="0" y="0"/>
                              </a:moveTo>
                              <a:lnTo>
                                <a:pt x="5769610" y="0"/>
                              </a:lnTo>
                              <a:lnTo>
                                <a:pt x="57696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37" style="width:454.3pt;height:0.47998pt;position:absolute;mso-position-horizontal-relative:page;mso-position-horizontal:absolute;margin-left:70.584pt;mso-position-vertical-relative:page;margin-top:778.296pt;" coordsize="57696,60">
              <v:shape id="Shape 11062" style="position:absolute;width:57696;height:91;left:0;top:0;" coordsize="5769610,9144" path="m0,0l5769610,0l5769610,9144l0,9144l0,0">
                <v:stroke weight="0pt" endcap="flat" joinstyle="miter" miterlimit="10" on="false" color="#000000" opacity="0"/>
                <v:fill on="true" color="#d9d9d9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| </w:t>
    </w:r>
    <w:r>
      <w:rPr>
        <w:rFonts w:ascii="Calibri" w:eastAsia="Calibri" w:hAnsi="Calibri" w:cs="Calibri"/>
        <w:color w:val="7F7F7F"/>
        <w:sz w:val="22"/>
      </w:rPr>
      <w:t>Page</w:t>
    </w:r>
    <w:r>
      <w:rPr>
        <w:rFonts w:ascii="Calibri" w:eastAsia="Calibri" w:hAnsi="Calibri" w:cs="Calibri"/>
        <w:b/>
        <w:sz w:val="22"/>
      </w:rPr>
      <w:t xml:space="preserve"> </w:t>
    </w:r>
  </w:p>
  <w:p w14:paraId="52059DA0" w14:textId="77777777" w:rsidR="00DC44F8" w:rsidRDefault="003548E1">
    <w:pPr>
      <w:spacing w:after="0"/>
      <w:ind w:left="45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BD53" w14:textId="77777777" w:rsidR="00DC44F8" w:rsidRDefault="003548E1">
    <w:pPr>
      <w:spacing w:after="0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AE43D98" wp14:editId="511BE8C7">
              <wp:simplePos x="0" y="0"/>
              <wp:positionH relativeFrom="page">
                <wp:posOffset>896417</wp:posOffset>
              </wp:positionH>
              <wp:positionV relativeFrom="page">
                <wp:posOffset>9884359</wp:posOffset>
              </wp:positionV>
              <wp:extent cx="5769610" cy="6096"/>
              <wp:effectExtent l="0" t="0" r="0" b="0"/>
              <wp:wrapSquare wrapText="bothSides"/>
              <wp:docPr id="10622" name="Group 10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9610" cy="6096"/>
                        <a:chOff x="0" y="0"/>
                        <a:chExt cx="5769610" cy="6096"/>
                      </a:xfrm>
                    </wpg:grpSpPr>
                    <wps:wsp>
                      <wps:cNvPr id="11059" name="Shape 11059"/>
                      <wps:cNvSpPr/>
                      <wps:spPr>
                        <a:xfrm>
                          <a:off x="0" y="0"/>
                          <a:ext cx="57696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9610" h="9144">
                              <a:moveTo>
                                <a:pt x="0" y="0"/>
                              </a:moveTo>
                              <a:lnTo>
                                <a:pt x="5769610" y="0"/>
                              </a:lnTo>
                              <a:lnTo>
                                <a:pt x="57696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22" style="width:454.3pt;height:0.47998pt;position:absolute;mso-position-horizontal-relative:page;mso-position-horizontal:absolute;margin-left:70.584pt;mso-position-vertical-relative:page;margin-top:778.296pt;" coordsize="57696,60">
              <v:shape id="Shape 11060" style="position:absolute;width:57696;height:91;left:0;top:0;" coordsize="5769610,9144" path="m0,0l5769610,0l5769610,9144l0,9144l0,0">
                <v:stroke weight="0pt" endcap="flat" joinstyle="miter" miterlimit="10" on="false" color="#000000" opacity="0"/>
                <v:fill on="true" color="#d9d9d9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b/>
        <w:sz w:val="22"/>
      </w:rPr>
      <w:t xml:space="preserve"> | </w:t>
    </w:r>
    <w:r>
      <w:rPr>
        <w:rFonts w:ascii="Calibri" w:eastAsia="Calibri" w:hAnsi="Calibri" w:cs="Calibri"/>
        <w:color w:val="7F7F7F"/>
        <w:sz w:val="22"/>
      </w:rPr>
      <w:t>Page</w:t>
    </w:r>
    <w:r>
      <w:rPr>
        <w:rFonts w:ascii="Calibri" w:eastAsia="Calibri" w:hAnsi="Calibri" w:cs="Calibri"/>
        <w:b/>
        <w:sz w:val="22"/>
      </w:rPr>
      <w:t xml:space="preserve"> </w:t>
    </w:r>
  </w:p>
  <w:p w14:paraId="6106CD4D" w14:textId="77777777" w:rsidR="00DC44F8" w:rsidRDefault="003548E1">
    <w:pPr>
      <w:spacing w:after="0"/>
      <w:ind w:left="45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6CD4D" w14:textId="77777777" w:rsidR="00DC44F8" w:rsidRDefault="003548E1">
    <w:pPr>
      <w:spacing w:after="0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6BDFE2C" wp14:editId="31CCBCB2">
              <wp:simplePos x="0" y="0"/>
              <wp:positionH relativeFrom="page">
                <wp:posOffset>896417</wp:posOffset>
              </wp:positionH>
              <wp:positionV relativeFrom="page">
                <wp:posOffset>9884359</wp:posOffset>
              </wp:positionV>
              <wp:extent cx="5769610" cy="6096"/>
              <wp:effectExtent l="0" t="0" r="0" b="0"/>
              <wp:wrapSquare wrapText="bothSides"/>
              <wp:docPr id="10686" name="Group 106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9610" cy="6096"/>
                        <a:chOff x="0" y="0"/>
                        <a:chExt cx="5769610" cy="6096"/>
                      </a:xfrm>
                    </wpg:grpSpPr>
                    <wps:wsp>
                      <wps:cNvPr id="11069" name="Shape 11069"/>
                      <wps:cNvSpPr/>
                      <wps:spPr>
                        <a:xfrm>
                          <a:off x="0" y="0"/>
                          <a:ext cx="57696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9610" h="9144">
                              <a:moveTo>
                                <a:pt x="0" y="0"/>
                              </a:moveTo>
                              <a:lnTo>
                                <a:pt x="5769610" y="0"/>
                              </a:lnTo>
                              <a:lnTo>
                                <a:pt x="57696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86" style="width:454.3pt;height:0.47998pt;position:absolute;mso-position-horizontal-relative:page;mso-position-horizontal:absolute;margin-left:70.584pt;mso-position-vertical-relative:page;margin-top:778.296pt;" coordsize="57696,60">
              <v:shape id="Shape 11070" style="position:absolute;width:57696;height:91;left:0;top:0;" coordsize="5769610,9144" path="m0,0l5769610,0l5769610,9144l0,9144l0,0">
                <v:stroke weight="0pt" endcap="flat" joinstyle="miter" miterlimit="10" on="false" color="#000000" opacity="0"/>
                <v:fill on="true" color="#d9d9d9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10</w:t>
    </w:r>
    <w:r>
      <w:rPr>
        <w:rFonts w:ascii="Calibri" w:eastAsia="Calibri" w:hAnsi="Calibri" w:cs="Calibri"/>
        <w:b/>
        <w:sz w:val="22"/>
      </w:rPr>
      <w:fldChar w:fldCharType="end"/>
    </w:r>
  </w:p>
  <w:p w14:paraId="5D8ED491" w14:textId="77777777" w:rsidR="00DC44F8" w:rsidRDefault="003548E1">
    <w:pPr>
      <w:spacing w:after="0"/>
      <w:ind w:left="43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3FC37" w14:textId="77777777" w:rsidR="00DC44F8" w:rsidRDefault="003548E1">
    <w:pPr>
      <w:spacing w:after="0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66FC2EC" wp14:editId="58958B6F">
              <wp:simplePos x="0" y="0"/>
              <wp:positionH relativeFrom="page">
                <wp:posOffset>896417</wp:posOffset>
              </wp:positionH>
              <wp:positionV relativeFrom="page">
                <wp:posOffset>9884359</wp:posOffset>
              </wp:positionV>
              <wp:extent cx="5769610" cy="6096"/>
              <wp:effectExtent l="0" t="0" r="0" b="0"/>
              <wp:wrapSquare wrapText="bothSides"/>
              <wp:docPr id="10675" name="Group 106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9610" cy="6096"/>
                        <a:chOff x="0" y="0"/>
                        <a:chExt cx="5769610" cy="6096"/>
                      </a:xfrm>
                    </wpg:grpSpPr>
                    <wps:wsp>
                      <wps:cNvPr id="11067" name="Shape 11067"/>
                      <wps:cNvSpPr/>
                      <wps:spPr>
                        <a:xfrm>
                          <a:off x="0" y="0"/>
                          <a:ext cx="57696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9610" h="9144">
                              <a:moveTo>
                                <a:pt x="0" y="0"/>
                              </a:moveTo>
                              <a:lnTo>
                                <a:pt x="5769610" y="0"/>
                              </a:lnTo>
                              <a:lnTo>
                                <a:pt x="57696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75" style="width:454.3pt;height:0.47998pt;position:absolute;mso-position-horizontal-relative:page;mso-position-horizontal:absolute;margin-left:70.584pt;mso-position-vertical-relative:page;margin-top:778.296pt;" coordsize="57696,60">
              <v:shape id="Shape 11068" style="position:absolute;width:57696;height:91;left:0;top:0;" coordsize="5769610,9144" path="m0,0l5769610,0l5769610,9144l0,9144l0,0">
                <v:stroke weight="0pt" endcap="flat" joinstyle="miter" miterlimit="10" on="false" color="#000000" opacity="0"/>
                <v:fill on="true" color="#d9d9d9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10</w:t>
    </w:r>
    <w:r>
      <w:rPr>
        <w:rFonts w:ascii="Calibri" w:eastAsia="Calibri" w:hAnsi="Calibri" w:cs="Calibri"/>
        <w:b/>
        <w:sz w:val="22"/>
      </w:rPr>
      <w:fldChar w:fldCharType="end"/>
    </w:r>
  </w:p>
  <w:p w14:paraId="1B1F955C" w14:textId="77777777" w:rsidR="00DC44F8" w:rsidRDefault="003548E1">
    <w:pPr>
      <w:spacing w:after="0"/>
      <w:ind w:left="43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661DC" w14:textId="77777777" w:rsidR="00DC44F8" w:rsidRDefault="003548E1">
    <w:pPr>
      <w:spacing w:after="0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7C1307E6" wp14:editId="0122F5F3">
              <wp:simplePos x="0" y="0"/>
              <wp:positionH relativeFrom="page">
                <wp:posOffset>896417</wp:posOffset>
              </wp:positionH>
              <wp:positionV relativeFrom="page">
                <wp:posOffset>9884359</wp:posOffset>
              </wp:positionV>
              <wp:extent cx="5769610" cy="6096"/>
              <wp:effectExtent l="0" t="0" r="0" b="0"/>
              <wp:wrapSquare wrapText="bothSides"/>
              <wp:docPr id="10664" name="Group 106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9610" cy="6096"/>
                        <a:chOff x="0" y="0"/>
                        <a:chExt cx="5769610" cy="6096"/>
                      </a:xfrm>
                    </wpg:grpSpPr>
                    <wps:wsp>
                      <wps:cNvPr id="11065" name="Shape 11065"/>
                      <wps:cNvSpPr/>
                      <wps:spPr>
                        <a:xfrm>
                          <a:off x="0" y="0"/>
                          <a:ext cx="576961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9610" h="9144">
                              <a:moveTo>
                                <a:pt x="0" y="0"/>
                              </a:moveTo>
                              <a:lnTo>
                                <a:pt x="5769610" y="0"/>
                              </a:lnTo>
                              <a:lnTo>
                                <a:pt x="576961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664" style="width:454.3pt;height:0.47998pt;position:absolute;mso-position-horizontal-relative:page;mso-position-horizontal:absolute;margin-left:70.584pt;mso-position-vertical-relative:page;margin-top:778.296pt;" coordsize="57696,60">
              <v:shape id="Shape 11066" style="position:absolute;width:57696;height:91;left:0;top:0;" coordsize="5769610,9144" path="m0,0l5769610,0l5769610,9144l0,9144l0,0">
                <v:stroke weight="0pt" endcap="flat" joinstyle="miter" miterlimit="10" on="false" color="#000000" opacity="0"/>
                <v:fill on="true" color="#d9d9d9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10</w:t>
    </w:r>
    <w:r>
      <w:rPr>
        <w:rFonts w:ascii="Calibri" w:eastAsia="Calibri" w:hAnsi="Calibri" w:cs="Calibri"/>
        <w:b/>
        <w:sz w:val="22"/>
      </w:rPr>
      <w:fldChar w:fldCharType="end"/>
    </w:r>
  </w:p>
  <w:p w14:paraId="77550791" w14:textId="77777777" w:rsidR="00DC44F8" w:rsidRDefault="003548E1">
    <w:pPr>
      <w:spacing w:after="0"/>
      <w:ind w:left="439" w:firstLine="0"/>
      <w:jc w:val="center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669C5" w14:textId="77777777" w:rsidR="0046478A" w:rsidRDefault="003548E1">
      <w:pPr>
        <w:spacing w:after="0" w:line="240" w:lineRule="auto"/>
      </w:pPr>
      <w:r>
        <w:separator/>
      </w:r>
    </w:p>
  </w:footnote>
  <w:footnote w:type="continuationSeparator" w:id="0">
    <w:p w14:paraId="3AE2EEC7" w14:textId="77777777" w:rsidR="0046478A" w:rsidRDefault="00354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E7F8E"/>
    <w:multiLevelType w:val="hybridMultilevel"/>
    <w:tmpl w:val="97D8C060"/>
    <w:lvl w:ilvl="0" w:tplc="B5ECB8BE">
      <w:start w:val="1"/>
      <w:numFmt w:val="bullet"/>
      <w:lvlText w:val="•"/>
      <w:lvlJc w:val="left"/>
      <w:pPr>
        <w:ind w:left="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E0D37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5E60E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4EA6A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6A6AA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8622A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981D6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04DBA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1E744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6B4DFD"/>
    <w:multiLevelType w:val="hybridMultilevel"/>
    <w:tmpl w:val="5CE2E710"/>
    <w:lvl w:ilvl="0" w:tplc="EE2CAA8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1A10E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E0A8D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6890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ECFF2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D28F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66D0D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58B69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0CB19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9C6CB1"/>
    <w:multiLevelType w:val="hybridMultilevel"/>
    <w:tmpl w:val="202205E6"/>
    <w:lvl w:ilvl="0" w:tplc="CA7C88D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20B9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DED26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B0A2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54C6F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3245B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FCC37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D461E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B6114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5F0C54"/>
    <w:multiLevelType w:val="hybridMultilevel"/>
    <w:tmpl w:val="28768B32"/>
    <w:lvl w:ilvl="0" w:tplc="9D80B8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0E8C8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D660C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F6DDD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66B9D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3A22C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C229FF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1A4CC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D6EFE9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83252D"/>
    <w:multiLevelType w:val="hybridMultilevel"/>
    <w:tmpl w:val="B2B41228"/>
    <w:lvl w:ilvl="0" w:tplc="00144848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4446D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B0303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4E87D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0FB3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E0FBF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82C5D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9A409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C65BF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1279D3"/>
    <w:multiLevelType w:val="hybridMultilevel"/>
    <w:tmpl w:val="DE4A4342"/>
    <w:lvl w:ilvl="0" w:tplc="9C3C2FB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BC2D8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0253D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9EBE8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80E10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9C6DB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B811D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5AC81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743F9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8DA7A42"/>
    <w:multiLevelType w:val="hybridMultilevel"/>
    <w:tmpl w:val="F78693A2"/>
    <w:lvl w:ilvl="0" w:tplc="200CD1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3880B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DE22B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6859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CAC1E7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0CA8D6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50F47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B0BB6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742CC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9027BB3"/>
    <w:multiLevelType w:val="hybridMultilevel"/>
    <w:tmpl w:val="BF1E97AA"/>
    <w:lvl w:ilvl="0" w:tplc="00005B8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B4636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AAC20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AA107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EE76E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9C31B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2C7BC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EE086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E610F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CD39FA"/>
    <w:multiLevelType w:val="hybridMultilevel"/>
    <w:tmpl w:val="E7DC5FA2"/>
    <w:lvl w:ilvl="0" w:tplc="632E3EB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DE232D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5080F2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68DA0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688CA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322DE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0ABA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941AA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FC11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CFF65F2"/>
    <w:multiLevelType w:val="hybridMultilevel"/>
    <w:tmpl w:val="9EC47070"/>
    <w:lvl w:ilvl="0" w:tplc="D0D6547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5EE92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BCED4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BB05FC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128A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8C0F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3EE4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DA16D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4C2B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4282997"/>
    <w:multiLevelType w:val="hybridMultilevel"/>
    <w:tmpl w:val="A45E55AE"/>
    <w:lvl w:ilvl="0" w:tplc="53C2B24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2E543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DCDD1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9C7CD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74731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9EC2D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F4A29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40981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A0A61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7AF0186"/>
    <w:multiLevelType w:val="hybridMultilevel"/>
    <w:tmpl w:val="1B469816"/>
    <w:lvl w:ilvl="0" w:tplc="32B006EA">
      <w:start w:val="1"/>
      <w:numFmt w:val="bullet"/>
      <w:lvlText w:val="•"/>
      <w:lvlJc w:val="left"/>
      <w:pPr>
        <w:ind w:left="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DC65C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50C7C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3A23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60CE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F0193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2C736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7244F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A211C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0B1845"/>
    <w:multiLevelType w:val="hybridMultilevel"/>
    <w:tmpl w:val="722443F4"/>
    <w:lvl w:ilvl="0" w:tplc="54A487A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7C9AD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7A2299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304E8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3BADC9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F889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CAED8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907C8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F81E5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FC38B9"/>
    <w:multiLevelType w:val="hybridMultilevel"/>
    <w:tmpl w:val="A4E095EC"/>
    <w:lvl w:ilvl="0" w:tplc="FB64F94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1A273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4A21A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240BC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EAF9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F0094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9447D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24AFF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80BC7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3FD03E1"/>
    <w:multiLevelType w:val="hybridMultilevel"/>
    <w:tmpl w:val="D9A0637E"/>
    <w:lvl w:ilvl="0" w:tplc="611AA78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10152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07A9E1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762A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AD2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AB85C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52735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66033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9AB0D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879115A"/>
    <w:multiLevelType w:val="hybridMultilevel"/>
    <w:tmpl w:val="C632FE1A"/>
    <w:lvl w:ilvl="0" w:tplc="D978771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B2D9F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4CFE1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3236E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72835C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8A250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3EB6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484D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30504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12"/>
  </w:num>
  <w:num w:numId="10">
    <w:abstractNumId w:val="4"/>
  </w:num>
  <w:num w:numId="11">
    <w:abstractNumId w:val="13"/>
  </w:num>
  <w:num w:numId="12">
    <w:abstractNumId w:val="0"/>
  </w:num>
  <w:num w:numId="13">
    <w:abstractNumId w:val="11"/>
  </w:num>
  <w:num w:numId="14">
    <w:abstractNumId w:val="15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4F8"/>
    <w:rsid w:val="003548E1"/>
    <w:rsid w:val="003D24DA"/>
    <w:rsid w:val="0046478A"/>
    <w:rsid w:val="007E020B"/>
    <w:rsid w:val="00DC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035E4"/>
  <w15:docId w15:val="{161BBF6A-2993-416F-BB68-4966F225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56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60"/>
      <w:ind w:left="10" w:hanging="10"/>
      <w:outlineLvl w:val="0"/>
    </w:pPr>
    <w:rPr>
      <w:rFonts w:ascii="Arial" w:eastAsia="Arial" w:hAnsi="Arial" w:cs="Arial"/>
      <w:b/>
      <w:color w:val="0070C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60"/>
      <w:ind w:left="10" w:hanging="10"/>
      <w:outlineLvl w:val="1"/>
    </w:pPr>
    <w:rPr>
      <w:rFonts w:ascii="Arial" w:eastAsia="Arial" w:hAnsi="Arial" w:cs="Arial"/>
      <w:b/>
      <w:color w:val="0070C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70C0"/>
      <w:sz w:val="28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70C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3D24D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Cs w:val="24"/>
    </w:rPr>
  </w:style>
  <w:style w:type="character" w:customStyle="1" w:styleId="normaltextrun">
    <w:name w:val="normaltextrun"/>
    <w:basedOn w:val="DefaultParagraphFont"/>
    <w:rsid w:val="003D24DA"/>
  </w:style>
  <w:style w:type="character" w:customStyle="1" w:styleId="eop">
    <w:name w:val="eop"/>
    <w:basedOn w:val="DefaultParagraphFont"/>
    <w:rsid w:val="003D2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6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7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219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3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50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6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24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3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1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9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26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35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31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2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4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10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88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26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3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59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49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8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18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03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59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9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25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67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10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58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8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4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8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29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39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34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80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90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9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49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04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45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4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2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4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90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2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48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4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81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36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93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1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9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28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2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0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41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42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7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49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8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2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24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3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40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3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16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57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6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59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54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8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07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3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4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11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1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3" ma:contentTypeDescription="Create a new document." ma:contentTypeScope="" ma:versionID="67280937157911eb1a2ecfaee2133971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1a097691a55eff62f56ea78877b072f3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43a432d-de92-4093-985d-61b2b61265a8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62CE33-01D0-410A-8D78-77A33E0521E2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customXml/itemProps2.xml><?xml version="1.0" encoding="utf-8"?>
<ds:datastoreItem xmlns:ds="http://schemas.openxmlformats.org/officeDocument/2006/customXml" ds:itemID="{99CD677A-DE56-4351-82B4-4C6229E06A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62006-DF4A-4650-856E-9088EDAF4E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1462</Words>
  <Characters>8334</Characters>
  <Application>Microsoft Office Word</Application>
  <DocSecurity>0</DocSecurity>
  <Lines>69</Lines>
  <Paragraphs>19</Paragraphs>
  <ScaleCrop>false</ScaleCrop>
  <Company/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Heeley, Craig</dc:creator>
  <cp:keywords/>
  <cp:lastModifiedBy>Michelle Donnison</cp:lastModifiedBy>
  <cp:revision>4</cp:revision>
  <dcterms:created xsi:type="dcterms:W3CDTF">2026-07-31T12:37:00Z</dcterms:created>
  <dcterms:modified xsi:type="dcterms:W3CDTF">2026-08-27T10:48:00Z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</Properties>
</file>